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D272" w14:textId="05F0F1BE">
      <w:pPr>
        <w:pStyle w:val="Heading2"/>
        <w:spacing w:before="0" w:after="0"/>
        <w:jc w:val="left"/>
        <w:rPr>
          <w:rFonts w:ascii="Arial" w:hAnsi="Arial" w:cs="Arial"/>
          <w:b w:val="0"/>
          <w:bCs w:val="0"/>
          <w:i w:val="1"/>
          <w:iCs w:val="1"/>
          <w:color w:val="auto"/>
          <w:sz w:val="24"/>
          <w:szCs w:val="24"/>
        </w:rPr>
      </w:pPr>
      <w:bookmarkStart w:name="_Toc166767003" w:id="0"/>
      <w:r>
        <w:rPr>
          <w:rFonts w:ascii="Arial" w:hAnsi="Arial" w:cs="Arial"/>
          <w:color w:val="auto"/>
          <w:sz w:val="32"/>
          <w:szCs w:val="32"/>
        </w:rPr>
        <w:t>TAG</w:t>
      </w:r>
      <w:r>
        <w:rPr>
          <w:rFonts w:ascii="Arial" w:hAnsi="Arial" w:cs="Arial"/>
          <w:color w:val="auto"/>
          <w:sz w:val="32"/>
          <w:szCs w:val="32"/>
        </w:rPr>
        <w:t xml:space="preserve"> Video Systems</w:t>
      </w:r>
      <w:r>
        <w:rPr>
          <w:rFonts w:ascii="Arial" w:hAnsi="Arial" w:cs="Arial"/>
          <w:color w:val="auto"/>
          <w:sz w:val="32"/>
          <w:szCs w:val="32"/>
        </w:rPr>
        <w:t xml:space="preserve"> </w:t>
      </w:r>
      <w:r>
        <w:rPr>
          <w:rFonts w:ascii="Arial" w:hAnsi="Arial" w:cs="Arial"/>
          <w:color w:val="auto"/>
          <w:sz w:val="32"/>
          <w:szCs w:val="32"/>
        </w:rPr>
        <w:t>and</w:t>
      </w:r>
      <w:r>
        <w:rPr>
          <w:rFonts w:ascii="Arial" w:hAnsi="Arial" w:cs="Arial"/>
          <w:color w:val="auto"/>
          <w:sz w:val="32"/>
          <w:szCs w:val="32"/>
        </w:rPr>
        <w:t xml:space="preserve"> </w:t>
      </w:r>
      <w:r>
        <w:rPr>
          <w:rFonts w:ascii="Arial" w:hAnsi="Arial" w:cs="Arial"/>
          <w:color w:val="auto"/>
          <w:sz w:val="32"/>
          <w:szCs w:val="32"/>
        </w:rPr>
        <w:t>Witbe</w:t>
      </w:r>
      <w:r>
        <w:rPr>
          <w:rFonts w:ascii="Arial" w:hAnsi="Arial" w:cs="Arial"/>
          <w:color w:val="auto"/>
          <w:sz w:val="32"/>
          <w:szCs w:val="32"/>
        </w:rPr>
        <w:t xml:space="preserve"> </w:t>
      </w:r>
      <w:r>
        <w:rPr>
          <w:rFonts w:ascii="Arial" w:hAnsi="Arial" w:cs="Arial"/>
          <w:color w:val="auto"/>
          <w:sz w:val="32"/>
          <w:szCs w:val="32"/>
        </w:rPr>
        <w:t>p</w:t>
      </w:r>
      <w:r>
        <w:rPr>
          <w:rFonts w:ascii="Arial" w:hAnsi="Arial" w:cs="Arial"/>
          <w:color w:val="auto"/>
          <w:sz w:val="32"/>
          <w:szCs w:val="32"/>
        </w:rPr>
        <w:t>artner</w:t>
      </w:r>
      <w:r>
        <w:rPr>
          <w:rFonts w:ascii="Arial" w:hAnsi="Arial" w:cs="Arial"/>
          <w:color w:val="auto"/>
          <w:sz w:val="32"/>
          <w:szCs w:val="32"/>
        </w:rPr>
        <w:t xml:space="preserve"> </w:t>
      </w:r>
      <w:r>
        <w:rPr>
          <w:rFonts w:ascii="Arial" w:hAnsi="Arial" w:cs="Arial"/>
          <w:color w:val="auto"/>
          <w:sz w:val="32"/>
          <w:szCs w:val="32"/>
        </w:rPr>
        <w:t>to</w:t>
      </w:r>
      <w:r>
        <w:rPr>
          <w:rFonts w:ascii="Arial" w:hAnsi="Arial" w:cs="Arial"/>
          <w:color w:val="auto"/>
          <w:sz w:val="32"/>
          <w:szCs w:val="32"/>
        </w:rPr>
        <w:t xml:space="preserve"> </w:t>
      </w:r>
      <w:r>
        <w:rPr>
          <w:rFonts w:ascii="Arial" w:hAnsi="Arial" w:cs="Arial"/>
          <w:color w:val="auto"/>
          <w:sz w:val="32"/>
          <w:szCs w:val="32"/>
        </w:rPr>
        <w:t>d</w:t>
      </w:r>
      <w:r>
        <w:rPr>
          <w:rFonts w:ascii="Arial" w:hAnsi="Arial" w:cs="Arial"/>
          <w:color w:val="auto"/>
          <w:sz w:val="32"/>
          <w:szCs w:val="32"/>
        </w:rPr>
        <w:t>eliver</w:t>
      </w:r>
      <w:r>
        <w:rPr>
          <w:rFonts w:ascii="Arial" w:hAnsi="Arial" w:cs="Arial"/>
          <w:color w:val="auto"/>
          <w:sz w:val="32"/>
          <w:szCs w:val="32"/>
        </w:rPr>
        <w:t xml:space="preserve"> </w:t>
      </w:r>
      <w:r>
        <w:rPr>
          <w:rFonts w:ascii="Arial" w:hAnsi="Arial" w:cs="Arial"/>
          <w:color w:val="auto"/>
          <w:sz w:val="32"/>
          <w:szCs w:val="32"/>
        </w:rPr>
        <w:t>t</w:t>
      </w:r>
      <w:r>
        <w:rPr>
          <w:rFonts w:ascii="Arial" w:hAnsi="Arial" w:cs="Arial"/>
          <w:color w:val="auto"/>
          <w:sz w:val="32"/>
          <w:szCs w:val="32"/>
        </w:rPr>
        <w:t>rue</w:t>
      </w:r>
      <w:r>
        <w:rPr>
          <w:rFonts w:ascii="Arial" w:hAnsi="Arial" w:cs="Arial"/>
          <w:color w:val="auto"/>
          <w:sz w:val="32"/>
          <w:szCs w:val="32"/>
        </w:rPr>
        <w:t xml:space="preserve"> </w:t>
      </w:r>
      <w:r>
        <w:rPr>
          <w:rFonts w:ascii="Arial" w:hAnsi="Arial" w:cs="Arial"/>
          <w:color w:val="auto"/>
          <w:sz w:val="32"/>
          <w:szCs w:val="32"/>
        </w:rPr>
        <w:t>e</w:t>
      </w:r>
      <w:r>
        <w:rPr>
          <w:rFonts w:ascii="Arial" w:hAnsi="Arial" w:cs="Arial"/>
          <w:color w:val="auto"/>
          <w:sz w:val="32"/>
          <w:szCs w:val="32"/>
        </w:rPr>
        <w:t>nd-to-</w:t>
      </w:r>
      <w:r>
        <w:rPr>
          <w:rFonts w:ascii="Arial" w:hAnsi="Arial" w:cs="Arial"/>
          <w:color w:val="auto"/>
          <w:sz w:val="32"/>
          <w:szCs w:val="32"/>
        </w:rPr>
        <w:t>e</w:t>
      </w:r>
      <w:r>
        <w:rPr>
          <w:rFonts w:ascii="Arial" w:hAnsi="Arial" w:cs="Arial"/>
          <w:color w:val="auto"/>
          <w:sz w:val="32"/>
          <w:szCs w:val="32"/>
        </w:rPr>
        <w:t>nd</w:t>
      </w:r>
      <w:r>
        <w:rPr>
          <w:rFonts w:ascii="Arial" w:hAnsi="Arial" w:cs="Arial"/>
          <w:color w:val="auto"/>
          <w:sz w:val="32"/>
          <w:szCs w:val="32"/>
        </w:rPr>
        <w:t xml:space="preserve"> </w:t>
      </w:r>
      <w:r>
        <w:rPr>
          <w:rFonts w:ascii="Arial" w:hAnsi="Arial" w:cs="Arial"/>
          <w:color w:val="auto"/>
          <w:sz w:val="32"/>
          <w:szCs w:val="32"/>
        </w:rPr>
        <w:t>v</w:t>
      </w:r>
      <w:r>
        <w:rPr>
          <w:rFonts w:ascii="Arial" w:hAnsi="Arial" w:cs="Arial"/>
          <w:color w:val="auto"/>
          <w:sz w:val="32"/>
          <w:szCs w:val="32"/>
        </w:rPr>
        <w:t>ideo</w:t>
      </w:r>
      <w:r>
        <w:rPr>
          <w:rFonts w:ascii="Arial" w:hAnsi="Arial" w:cs="Arial"/>
          <w:color w:val="auto"/>
          <w:sz w:val="32"/>
          <w:szCs w:val="32"/>
        </w:rPr>
        <w:t xml:space="preserve"> </w:t>
      </w:r>
      <w:r>
        <w:rPr>
          <w:rFonts w:ascii="Arial" w:hAnsi="Arial" w:cs="Arial"/>
          <w:color w:val="auto"/>
          <w:sz w:val="32"/>
          <w:szCs w:val="32"/>
        </w:rPr>
        <w:t>m</w:t>
      </w:r>
      <w:r>
        <w:rPr>
          <w:rFonts w:ascii="Arial" w:hAnsi="Arial" w:cs="Arial"/>
          <w:color w:val="auto"/>
          <w:sz w:val="32"/>
          <w:szCs w:val="32"/>
        </w:rPr>
        <w:t>onitoring</w:t>
      </w:r>
      <w:r>
        <w:rPr>
          <w:rFonts w:ascii="Arial" w:hAnsi="Arial" w:cs="Arial"/>
          <w:color w:val="auto"/>
          <w:sz w:val="32"/>
          <w:szCs w:val="32"/>
        </w:rPr>
        <w:t xml:space="preserve"> </w:t>
      </w:r>
      <w:r>
        <w:rPr>
          <w:rFonts w:ascii="Arial" w:hAnsi="Arial" w:cs="Arial"/>
          <w:color w:val="auto"/>
          <w:sz w:val="32"/>
          <w:szCs w:val="32"/>
        </w:rPr>
        <w:t>for</w:t>
      </w:r>
      <w:r>
        <w:rPr>
          <w:rFonts w:ascii="Arial" w:hAnsi="Arial" w:cs="Arial"/>
          <w:color w:val="auto"/>
          <w:sz w:val="32"/>
          <w:szCs w:val="32"/>
        </w:rPr>
        <w:t xml:space="preserve"> </w:t>
      </w:r>
      <w:r>
        <w:rPr>
          <w:rFonts w:ascii="Arial" w:hAnsi="Arial" w:cs="Arial"/>
          <w:color w:val="auto"/>
          <w:sz w:val="32"/>
          <w:szCs w:val="32"/>
        </w:rPr>
        <w:t>a</w:t>
      </w:r>
      <w:r>
        <w:rPr>
          <w:rFonts w:ascii="Arial" w:hAnsi="Arial" w:cs="Arial"/>
          <w:color w:val="auto"/>
          <w:sz w:val="32"/>
          <w:szCs w:val="32"/>
        </w:rPr>
        <w:t xml:space="preserve"> </w:t>
      </w:r>
      <w:r>
        <w:rPr>
          <w:rFonts w:ascii="Arial" w:hAnsi="Arial" w:cs="Arial"/>
          <w:color w:val="auto"/>
          <w:sz w:val="32"/>
          <w:szCs w:val="32"/>
        </w:rPr>
        <w:t>f</w:t>
      </w:r>
      <w:r>
        <w:rPr>
          <w:rFonts w:ascii="Arial" w:hAnsi="Arial" w:cs="Arial"/>
          <w:color w:val="auto"/>
          <w:sz w:val="32"/>
          <w:szCs w:val="32"/>
        </w:rPr>
        <w:t>lawless</w:t>
      </w:r>
      <w:r>
        <w:rPr>
          <w:rFonts w:ascii="Arial" w:hAnsi="Arial" w:cs="Arial"/>
          <w:color w:val="auto"/>
          <w:sz w:val="32"/>
          <w:szCs w:val="32"/>
        </w:rPr>
        <w:t xml:space="preserve"> </w:t>
      </w:r>
      <w:r>
        <w:rPr>
          <w:rFonts w:ascii="Arial" w:hAnsi="Arial" w:cs="Arial"/>
          <w:color w:val="auto"/>
          <w:sz w:val="32"/>
          <w:szCs w:val="32"/>
        </w:rPr>
        <w:t>v</w:t>
      </w:r>
      <w:r>
        <w:rPr>
          <w:rFonts w:ascii="Arial" w:hAnsi="Arial" w:cs="Arial"/>
          <w:color w:val="auto"/>
          <w:sz w:val="32"/>
          <w:szCs w:val="32"/>
        </w:rPr>
        <w:t>iewer</w:t>
      </w:r>
      <w:r>
        <w:rPr>
          <w:rFonts w:ascii="Arial" w:hAnsi="Arial" w:cs="Arial"/>
          <w:color w:val="auto"/>
          <w:sz w:val="32"/>
          <w:szCs w:val="32"/>
        </w:rPr>
        <w:t xml:space="preserve"> </w:t>
      </w:r>
      <w:r>
        <w:rPr>
          <w:rFonts w:ascii="Arial" w:hAnsi="Arial" w:cs="Arial"/>
          <w:color w:val="auto"/>
          <w:sz w:val="32"/>
          <w:szCs w:val="32"/>
        </w:rPr>
        <w:t>e</w:t>
      </w:r>
      <w:r>
        <w:rPr>
          <w:rFonts w:ascii="Arial" w:hAnsi="Arial" w:cs="Arial"/>
          <w:color w:val="auto"/>
          <w:sz w:val="32"/>
          <w:szCs w:val="32"/>
        </w:rPr>
        <w:t>xperience</w:t>
      </w:r>
      <w:bookmarkEnd w:id="0"/>
    </w:p>
    <w:p w14:paraId="71F96F8E" w14:textId="0281ACA7">
      <w:pPr>
        <w:pStyle w:val="Heading2"/>
        <w:spacing w:before="0" w:after="0"/>
        <w:jc w:val="left"/>
        <w:rPr>
          <w:rFonts w:ascii="Arial" w:hAnsi="Arial" w:cs="Arial"/>
          <w:b w:val="0"/>
          <w:bCs w:val="0"/>
          <w:i w:val="1"/>
          <w:iCs w:val="1"/>
          <w:color w:val="auto"/>
          <w:sz w:val="24"/>
          <w:szCs w:val="24"/>
        </w:rPr>
      </w:pPr>
    </w:p>
    <w:p w14:paraId="67D44C0B" w14:textId="68D083F2">
      <w:pPr>
        <w:pStyle w:val="Heading2"/>
        <w:spacing w:before="0" w:after="0"/>
        <w:jc w:val="left"/>
        <w:rPr>
          <w:rFonts w:ascii="Arial" w:hAnsi="Arial" w:cs="Arial"/>
          <w:b w:val="0"/>
          <w:bCs w:val="0"/>
          <w:i w:val="0"/>
          <w:iCs w:val="0"/>
          <w:color w:val="auto"/>
          <w:sz w:val="24"/>
          <w:szCs w:val="24"/>
        </w:rPr>
      </w:pPr>
      <w:r>
        <w:rPr>
          <w:rFonts w:ascii="Arial" w:hAnsi="Arial" w:cs="Arial"/>
          <w:b w:val="0"/>
          <w:bCs w:val="0"/>
          <w:i w:val="0"/>
          <w:iCs w:val="0"/>
          <w:color w:val="auto"/>
          <w:sz w:val="24"/>
          <w:szCs w:val="24"/>
        </w:rPr>
        <w:t>Companies</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U</w:t>
      </w:r>
      <w:r>
        <w:rPr>
          <w:rFonts w:ascii="Arial" w:hAnsi="Arial" w:cs="Arial"/>
          <w:b w:val="0"/>
          <w:bCs w:val="0"/>
          <w:i w:val="0"/>
          <w:iCs w:val="0"/>
          <w:color w:val="auto"/>
          <w:sz w:val="24"/>
          <w:szCs w:val="24"/>
        </w:rPr>
        <w:t xml:space="preserve">nveiled </w:t>
      </w:r>
      <w:r>
        <w:rPr>
          <w:rFonts w:ascii="Arial" w:hAnsi="Arial" w:cs="Arial"/>
          <w:b w:val="0"/>
          <w:bCs w:val="0"/>
          <w:i w:val="0"/>
          <w:iCs w:val="0"/>
          <w:color w:val="auto"/>
          <w:sz w:val="24"/>
          <w:szCs w:val="24"/>
        </w:rPr>
        <w:t>Advanced</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Latency</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Testing</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and</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Stream</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Performance</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Analysis</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During</w:t>
      </w:r>
      <w:r>
        <w:rPr>
          <w:rFonts w:ascii="Arial" w:hAnsi="Arial" w:cs="Arial"/>
          <w:b w:val="0"/>
          <w:bCs w:val="0"/>
          <w:i w:val="0"/>
          <w:iCs w:val="0"/>
          <w:color w:val="auto"/>
          <w:sz w:val="24"/>
          <w:szCs w:val="24"/>
        </w:rPr>
        <w:t xml:space="preserve"> </w:t>
      </w:r>
      <w:r>
        <w:rPr>
          <w:rFonts w:ascii="Arial" w:hAnsi="Arial" w:cs="Arial"/>
          <w:b w:val="0"/>
          <w:bCs w:val="0"/>
          <w:i w:val="0"/>
          <w:iCs w:val="0"/>
          <w:color w:val="auto"/>
          <w:sz w:val="24"/>
          <w:szCs w:val="24"/>
        </w:rPr>
        <w:t xml:space="preserve">the </w:t>
      </w:r>
      <w:r>
        <w:rPr>
          <w:rFonts w:ascii="Arial" w:hAnsi="Arial" w:cs="Arial"/>
          <w:b w:val="0"/>
          <w:bCs w:val="0"/>
          <w:i w:val="0"/>
          <w:iCs w:val="0"/>
          <w:color w:val="auto"/>
          <w:sz w:val="24"/>
          <w:szCs w:val="24"/>
        </w:rPr>
        <w:t>American Football Championship Game on Sunday</w:t>
      </w:r>
      <w:r>
        <w:rPr>
          <w:rFonts w:ascii="Arial" w:hAnsi="Arial" w:cs="Arial"/>
          <w:b w:val="0"/>
          <w:bCs w:val="0"/>
          <w:i w:val="0"/>
          <w:iCs w:val="0"/>
          <w:color w:val="auto"/>
          <w:sz w:val="24"/>
          <w:szCs w:val="24"/>
        </w:rPr>
        <w:t>.</w:t>
      </w:r>
    </w:p>
    <w:p w14:paraId="799C9DB3" w14:textId="77777777"/>
    <w:p w14:paraId="1ECE57E6" w14:textId="481D48BD">
      <w:pPr>
        <w:spacing w:before="0" w:after="0" w:line="360" w:lineRule="auto"/>
        <w:rPr>
          <w:rFonts w:ascii="Arial" w:hAnsi="Arial" w:cs="Arial"/>
          <w:b w:val="1"/>
          <w:bCs w:val="1"/>
          <w:sz w:val="22"/>
          <w:szCs w:val="22"/>
        </w:rPr>
      </w:pPr>
      <w:r>
        <w:rPr>
          <w:rFonts w:ascii="Arial" w:hAnsi="Arial" w:cs="Arial"/>
          <w:b w:val="1"/>
          <w:bCs w:val="1"/>
          <w:sz w:val="22"/>
          <w:szCs w:val="22"/>
        </w:rPr>
        <w:t>NEW</w:t>
      </w:r>
      <w:r>
        <w:rPr>
          <w:rFonts w:ascii="Arial" w:hAnsi="Arial" w:cs="Arial"/>
          <w:b w:val="1"/>
          <w:bCs w:val="1"/>
          <w:sz w:val="22"/>
          <w:szCs w:val="22"/>
        </w:rPr>
        <w:t xml:space="preserve"> </w:t>
      </w:r>
      <w:r>
        <w:rPr>
          <w:rFonts w:ascii="Arial" w:hAnsi="Arial" w:cs="Arial"/>
          <w:b w:val="1"/>
          <w:bCs w:val="1"/>
          <w:sz w:val="22"/>
          <w:szCs w:val="22"/>
        </w:rPr>
        <w:t>YORK</w:t>
      </w:r>
      <w:r>
        <w:rPr>
          <w:rFonts w:ascii="Arial" w:hAnsi="Arial" w:cs="Arial"/>
          <w:b w:val="1"/>
          <w:bCs w:val="1"/>
          <w:sz w:val="22"/>
          <w:szCs w:val="22"/>
        </w:rPr>
        <w:t xml:space="preserve"> </w:t>
      </w:r>
      <w:r>
        <w:rPr>
          <w:rFonts w:ascii="Arial" w:hAnsi="Arial" w:cs="Arial"/>
          <w:b w:val="1"/>
          <w:bCs w:val="1"/>
          <w:sz w:val="22"/>
          <w:szCs w:val="22"/>
        </w:rPr>
        <w:t>—</w:t>
      </w:r>
      <w:r>
        <w:rPr>
          <w:rFonts w:ascii="Arial" w:hAnsi="Arial" w:cs="Arial"/>
          <w:b w:val="1"/>
          <w:bCs w:val="1"/>
          <w:sz w:val="22"/>
          <w:szCs w:val="22"/>
        </w:rPr>
        <w:t xml:space="preserve"> </w:t>
      </w:r>
      <w:r>
        <w:rPr>
          <w:rFonts w:ascii="Arial" w:hAnsi="Arial" w:cs="Arial"/>
          <w:b w:val="1"/>
          <w:bCs w:val="1"/>
          <w:sz w:val="22"/>
          <w:szCs w:val="22"/>
        </w:rPr>
        <w:t>Feb. 11,</w:t>
      </w:r>
      <w:r>
        <w:rPr>
          <w:rFonts w:ascii="Arial" w:hAnsi="Arial" w:cs="Arial"/>
          <w:b w:val="1"/>
          <w:bCs w:val="1"/>
          <w:sz w:val="22"/>
          <w:szCs w:val="22"/>
        </w:rPr>
        <w:t xml:space="preserve"> </w:t>
      </w:r>
      <w:r>
        <w:rPr>
          <w:rFonts w:ascii="Arial" w:hAnsi="Arial" w:cs="Arial"/>
          <w:b w:val="1"/>
          <w:bCs w:val="1"/>
          <w:sz w:val="22"/>
          <w:szCs w:val="22"/>
        </w:rPr>
        <w:t>2025</w:t>
      </w:r>
      <w:r>
        <w:rPr>
          <w:rFonts w:ascii="Arial" w:hAnsi="Arial" w:cs="Arial"/>
          <w:sz w:val="22"/>
          <w:szCs w:val="22"/>
        </w:rPr>
        <w:t xml:space="preserve"> </w:t>
      </w:r>
      <w:r>
        <w:rPr>
          <w:rFonts w:ascii="Arial" w:hAnsi="Arial" w:cs="Arial"/>
          <w:sz w:val="22"/>
          <w:szCs w:val="22"/>
        </w:rPr>
        <w:t>—</w:t>
      </w:r>
      <w:r>
        <w:rPr>
          <w:rFonts w:ascii="Arial" w:hAnsi="Arial" w:cs="Arial"/>
          <w:b w:val="1"/>
          <w:bCs w:val="1"/>
          <w:sz w:val="22"/>
          <w:szCs w:val="22"/>
        </w:rPr>
        <w:t xml:space="preserve"> </w:t>
      </w:r>
      <w:r>
        <w:rPr>
          <w:rFonts w:ascii="Arial" w:hAnsi="Arial" w:cs="Arial"/>
          <w:sz w:val="22"/>
          <w:szCs w:val="22"/>
        </w:rPr>
        <w:t xml:space="preserve">TAG Video Systems, </w:t>
      </w:r>
      <w:r>
        <w:rPr>
          <w:rFonts w:ascii="Arial" w:hAnsi="Arial" w:cs="Arial"/>
          <w:sz w:val="22"/>
          <w:szCs w:val="22"/>
        </w:rPr>
        <w:t>the</w:t>
      </w:r>
      <w:r>
        <w:rPr>
          <w:rFonts w:ascii="Arial" w:hAnsi="Arial" w:cs="Arial"/>
          <w:sz w:val="22"/>
          <w:szCs w:val="22"/>
        </w:rPr>
        <w:t xml:space="preserve"> leader in software-based </w:t>
      </w:r>
      <w:r>
        <w:rPr>
          <w:rFonts w:ascii="Arial" w:hAnsi="Arial" w:cs="Arial"/>
          <w:sz w:val="22"/>
          <w:szCs w:val="22"/>
        </w:rPr>
        <w:t>realtime</w:t>
      </w:r>
      <w:r>
        <w:rPr>
          <w:rFonts w:ascii="Arial" w:hAnsi="Arial" w:cs="Arial"/>
          <w:sz w:val="22"/>
          <w:szCs w:val="22"/>
        </w:rPr>
        <w:t xml:space="preserve"> media monitoring and visualization,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(Euronext</w:t>
      </w:r>
      <w:r>
        <w:rPr>
          <w:rFonts w:ascii="Arial" w:hAnsi="Arial" w:cs="Arial"/>
          <w:sz w:val="22"/>
          <w:szCs w:val="22"/>
        </w:rPr>
        <w:t xml:space="preserve"> </w:t>
      </w:r>
      <w:r>
        <w:rPr>
          <w:rFonts w:ascii="Arial" w:hAnsi="Arial" w:cs="Arial"/>
          <w:sz w:val="22"/>
          <w:szCs w:val="22"/>
        </w:rPr>
        <w:t>Growth</w:t>
      </w:r>
      <w:r>
        <w:rPr>
          <w:rFonts w:ascii="Arial" w:hAnsi="Arial" w:cs="Arial"/>
          <w:sz w:val="22"/>
          <w:szCs w:val="22"/>
        </w:rPr>
        <w:t xml:space="preserve"> </w:t>
      </w:r>
      <w:r>
        <w:rPr>
          <w:rFonts w:ascii="Arial" w:hAnsi="Arial" w:cs="Arial"/>
          <w:sz w:val="22"/>
          <w:szCs w:val="22"/>
        </w:rPr>
        <w:t>–</w:t>
      </w:r>
      <w:r>
        <w:rPr>
          <w:rFonts w:ascii="Arial" w:hAnsi="Arial" w:cs="Arial"/>
          <w:sz w:val="22"/>
          <w:szCs w:val="22"/>
        </w:rPr>
        <w:t xml:space="preserve"> </w:t>
      </w:r>
      <w:r>
        <w:rPr>
          <w:rFonts w:ascii="Arial" w:hAnsi="Arial" w:cs="Arial"/>
          <w:sz w:val="22"/>
          <w:szCs w:val="22"/>
        </w:rPr>
        <w:t>FR0013143872</w:t>
      </w:r>
      <w:r>
        <w:rPr>
          <w:rFonts w:ascii="Arial" w:hAnsi="Arial" w:cs="Arial"/>
          <w:sz w:val="22"/>
          <w:szCs w:val="22"/>
        </w:rPr>
        <w:t xml:space="preserve"> </w:t>
      </w:r>
      <w:r>
        <w:rPr>
          <w:rFonts w:ascii="Arial" w:hAnsi="Arial" w:cs="Arial"/>
          <w:sz w:val="22"/>
          <w:szCs w:val="22"/>
        </w:rPr>
        <w:t>–</w:t>
      </w:r>
      <w:r>
        <w:rPr>
          <w:rFonts w:ascii="Arial" w:hAnsi="Arial" w:cs="Arial"/>
          <w:sz w:val="22"/>
          <w:szCs w:val="22"/>
        </w:rPr>
        <w:t xml:space="preserve"> </w:t>
      </w:r>
      <w:r>
        <w:rPr>
          <w:rFonts w:ascii="Arial" w:hAnsi="Arial" w:cs="Arial"/>
          <w:sz w:val="22"/>
          <w:szCs w:val="22"/>
        </w:rPr>
        <w:t>ALWIT),</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 xml:space="preserve">leader </w:t>
      </w:r>
      <w:r>
        <w:rPr>
          <w:rFonts w:ascii="Arial" w:hAnsi="Arial" w:cs="Arial"/>
          <w:sz w:val="22"/>
          <w:szCs w:val="22"/>
        </w:rPr>
        <w:t>in</w:t>
      </w:r>
      <w:r>
        <w:rPr>
          <w:rFonts w:ascii="Arial" w:hAnsi="Arial" w:cs="Arial"/>
          <w:sz w:val="22"/>
          <w:szCs w:val="22"/>
        </w:rPr>
        <w:t xml:space="preserve"> </w:t>
      </w:r>
      <w:r>
        <w:rPr>
          <w:rFonts w:ascii="Arial" w:hAnsi="Arial" w:cs="Arial"/>
          <w:sz w:val="22"/>
          <w:szCs w:val="22"/>
        </w:rPr>
        <w:t>post</w:t>
      </w:r>
      <w:r>
        <w:rPr>
          <w:rFonts w:ascii="Arial" w:hAnsi="Arial" w:cs="Arial"/>
          <w:sz w:val="22"/>
          <w:szCs w:val="22"/>
        </w:rPr>
        <w:t>-</w:t>
      </w:r>
      <w:r>
        <w:rPr>
          <w:rFonts w:ascii="Arial" w:hAnsi="Arial" w:cs="Arial"/>
          <w:sz w:val="22"/>
          <w:szCs w:val="22"/>
        </w:rPr>
        <w:t>device</w:t>
      </w:r>
      <w:r>
        <w:rPr>
          <w:rFonts w:ascii="Arial" w:hAnsi="Arial" w:cs="Arial"/>
          <w:sz w:val="22"/>
          <w:szCs w:val="22"/>
        </w:rPr>
        <w:t xml:space="preserve"> </w:t>
      </w:r>
      <w:r>
        <w:rPr>
          <w:rFonts w:ascii="Arial" w:hAnsi="Arial" w:cs="Arial"/>
          <w:sz w:val="22"/>
          <w:szCs w:val="22"/>
        </w:rPr>
        <w:t>automated</w:t>
      </w:r>
      <w:r>
        <w:rPr>
          <w:rFonts w:ascii="Arial" w:hAnsi="Arial" w:cs="Arial"/>
          <w:sz w:val="22"/>
          <w:szCs w:val="22"/>
        </w:rPr>
        <w:t xml:space="preserve"> </w:t>
      </w:r>
      <w:r>
        <w:rPr>
          <w:rFonts w:ascii="Arial" w:hAnsi="Arial" w:cs="Arial"/>
          <w:sz w:val="22"/>
          <w:szCs w:val="22"/>
        </w:rPr>
        <w:t>test</w:t>
      </w:r>
      <w:r>
        <w:rPr>
          <w:rFonts w:ascii="Arial" w:hAnsi="Arial" w:cs="Arial"/>
          <w:sz w:val="22"/>
          <w:szCs w:val="22"/>
        </w:rPr>
        <w: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service</w:t>
      </w:r>
      <w:r>
        <w:rPr>
          <w:rFonts w:ascii="Arial" w:hAnsi="Arial" w:cs="Arial"/>
          <w:sz w:val="22"/>
          <w:szCs w:val="22"/>
        </w:rPr>
        <w:t xml:space="preserve"> </w:t>
      </w:r>
      <w:r>
        <w:rPr>
          <w:rFonts w:ascii="Arial" w:hAnsi="Arial" w:cs="Arial"/>
          <w:sz w:val="22"/>
          <w:szCs w:val="22"/>
        </w:rPr>
        <w:t>providers,</w:t>
      </w:r>
      <w:r>
        <w:rPr>
          <w:rFonts w:ascii="Arial" w:hAnsi="Arial" w:cs="Arial"/>
          <w:sz w:val="22"/>
          <w:szCs w:val="22"/>
        </w:rPr>
        <w:t xml:space="preserve"> </w:t>
      </w:r>
      <w:r>
        <w:rPr>
          <w:rFonts w:ascii="Arial" w:hAnsi="Arial" w:cs="Arial"/>
          <w:sz w:val="22"/>
          <w:szCs w:val="22"/>
        </w:rPr>
        <w:t>today</w:t>
      </w:r>
      <w:r>
        <w:rPr>
          <w:rFonts w:ascii="Arial" w:hAnsi="Arial" w:cs="Arial"/>
          <w:sz w:val="22"/>
          <w:szCs w:val="22"/>
        </w:rPr>
        <w:t xml:space="preserve"> </w:t>
      </w:r>
      <w:r>
        <w:rPr>
          <w:rFonts w:ascii="Arial" w:hAnsi="Arial" w:cs="Arial"/>
          <w:sz w:val="22"/>
          <w:szCs w:val="22"/>
        </w:rPr>
        <w:t>announced</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strategic</w:t>
      </w:r>
      <w:r>
        <w:rPr>
          <w:rFonts w:ascii="Arial" w:hAnsi="Arial" w:cs="Arial"/>
          <w:sz w:val="22"/>
          <w:szCs w:val="22"/>
        </w:rPr>
        <w:t xml:space="preserve"> </w:t>
      </w:r>
      <w:r>
        <w:rPr>
          <w:rFonts w:ascii="Arial" w:hAnsi="Arial" w:cs="Arial"/>
          <w:sz w:val="22"/>
          <w:szCs w:val="22"/>
        </w:rPr>
        <w:t>partnership</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elevate</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quality</w:t>
      </w:r>
      <w:r>
        <w:rPr>
          <w:rFonts w:ascii="Arial" w:hAnsi="Arial" w:cs="Arial"/>
          <w:sz w:val="22"/>
          <w:szCs w:val="22"/>
        </w:rPr>
        <w:t xml:space="preserve"> </w:t>
      </w:r>
      <w:r>
        <w:rPr>
          <w:rFonts w:ascii="Arial" w:hAnsi="Arial" w:cs="Arial"/>
          <w:sz w:val="22"/>
          <w:szCs w:val="22"/>
        </w:rPr>
        <w:t>assurance</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cover</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entire</w:t>
      </w:r>
      <w:r>
        <w:rPr>
          <w:rFonts w:ascii="Arial" w:hAnsi="Arial" w:cs="Arial"/>
          <w:sz w:val="22"/>
          <w:szCs w:val="22"/>
        </w:rPr>
        <w:t xml:space="preserve"> </w:t>
      </w:r>
      <w:r>
        <w:rPr>
          <w:rFonts w:ascii="Arial" w:hAnsi="Arial" w:cs="Arial"/>
          <w:sz w:val="22"/>
          <w:szCs w:val="22"/>
        </w:rPr>
        <w:t>OTT</w:t>
      </w:r>
      <w:r>
        <w:rPr>
          <w:rFonts w:ascii="Arial" w:hAnsi="Arial" w:cs="Arial"/>
          <w:sz w:val="22"/>
          <w:szCs w:val="22"/>
        </w:rPr>
        <w:t xml:space="preserve"> </w:t>
      </w:r>
      <w:r>
        <w:rPr>
          <w:rFonts w:ascii="Arial" w:hAnsi="Arial" w:cs="Arial"/>
          <w:sz w:val="22"/>
          <w:szCs w:val="22"/>
        </w:rPr>
        <w:t>content</w:t>
      </w:r>
      <w:r>
        <w:rPr>
          <w:rFonts w:ascii="Arial" w:hAnsi="Arial" w:cs="Arial"/>
          <w:sz w:val="22"/>
          <w:szCs w:val="22"/>
        </w:rPr>
        <w:t xml:space="preserve"> </w:t>
      </w:r>
      <w:r>
        <w:rPr>
          <w:rFonts w:ascii="Arial" w:hAnsi="Arial" w:cs="Arial"/>
          <w:sz w:val="22"/>
          <w:szCs w:val="22"/>
        </w:rPr>
        <w:t>delivery</w:t>
      </w:r>
      <w:r>
        <w:rPr>
          <w:rFonts w:ascii="Arial" w:hAnsi="Arial" w:cs="Arial"/>
          <w:sz w:val="22"/>
          <w:szCs w:val="22"/>
        </w:rPr>
        <w:t xml:space="preserve"> </w:t>
      </w:r>
      <w:r>
        <w:rPr>
          <w:rFonts w:ascii="Arial" w:hAnsi="Arial" w:cs="Arial"/>
          <w:sz w:val="22"/>
          <w:szCs w:val="22"/>
        </w:rPr>
        <w:t>chain.</w:t>
      </w:r>
    </w:p>
    <w:p w14:paraId="4051D9A6" w14:textId="77777777">
      <w:pPr>
        <w:spacing w:before="0" w:after="0" w:line="360" w:lineRule="auto"/>
        <w:rPr>
          <w:rFonts w:ascii="Arial" w:hAnsi="Arial" w:cs="Arial"/>
          <w:b/>
          <w:bCs/>
          <w:sz w:val="22"/>
          <w:szCs w:val="22"/>
        </w:rPr>
      </w:pPr>
    </w:p>
    <w:p w14:paraId="35045852" w14:textId="267C4A03">
      <w:pPr>
        <w:spacing w:before="0" w:after="0" w:line="360" w:lineRule="auto"/>
        <w:rPr>
          <w:rFonts w:ascii="Arial" w:hAnsi="Arial" w:cs="Arial"/>
          <w:sz w:val="22"/>
          <w:szCs w:val="22"/>
        </w:rPr>
      </w:pPr>
      <w:r>
        <w:rPr>
          <w:rFonts w:ascii="Arial" w:hAnsi="Arial" w:cs="Arial"/>
          <w:sz w:val="22"/>
          <w:szCs w:val="22"/>
        </w:rPr>
        <w:t>This partnership</w:t>
      </w:r>
      <w:r>
        <w:rPr>
          <w:rFonts w:ascii="Arial" w:hAnsi="Arial" w:cs="Arial"/>
          <w:sz w:val="22"/>
          <w:szCs w:val="22"/>
        </w:rPr>
        <w:t xml:space="preserve"> </w:t>
      </w:r>
      <w:r>
        <w:rPr>
          <w:rFonts w:ascii="Arial" w:hAnsi="Arial" w:cs="Arial"/>
          <w:sz w:val="22"/>
          <w:szCs w:val="22"/>
        </w:rPr>
        <w:t>combi</w:t>
      </w:r>
      <w:r>
        <w:rPr>
          <w:rFonts w:ascii="Arial" w:hAnsi="Arial" w:cs="Arial"/>
          <w:sz w:val="22"/>
          <w:szCs w:val="22"/>
        </w:rPr>
        <w:t>nes</w:t>
      </w:r>
      <w:r>
        <w:rPr>
          <w:rFonts w:ascii="Arial" w:hAnsi="Arial" w:cs="Arial"/>
          <w:sz w:val="22"/>
          <w:szCs w:val="22"/>
        </w:rPr>
        <w:t xml:space="preserve"> </w:t>
      </w:r>
      <w:r>
        <w:rPr>
          <w:rFonts w:ascii="Arial" w:hAnsi="Arial" w:cs="Arial"/>
          <w:sz w:val="22"/>
          <w:szCs w:val="22"/>
        </w:rPr>
        <w:t>TAG’s</w:t>
      </w:r>
      <w:r>
        <w:rPr>
          <w:rFonts w:ascii="Arial" w:hAnsi="Arial" w:cs="Arial"/>
          <w:sz w:val="22"/>
          <w:szCs w:val="22"/>
        </w:rPr>
        <w:t xml:space="preserve"> </w:t>
      </w:r>
      <w:r>
        <w:rPr>
          <w:rFonts w:ascii="Arial" w:hAnsi="Arial" w:cs="Arial"/>
          <w:sz w:val="22"/>
          <w:szCs w:val="22"/>
        </w:rPr>
        <w:t>advanced monitoring</w:t>
      </w:r>
      <w:r>
        <w:rPr>
          <w:rFonts w:ascii="Arial" w:hAnsi="Arial" w:cs="Arial"/>
          <w:sz w:val="22"/>
          <w:szCs w:val="22"/>
        </w:rPr>
        <w:t>,</w:t>
      </w:r>
      <w:r>
        <w:rPr>
          <w:rFonts w:ascii="Arial" w:hAnsi="Arial" w:cs="Arial"/>
          <w:sz w:val="22"/>
          <w:szCs w:val="22"/>
        </w:rPr>
        <w:t xml:space="preserve"> </w:t>
      </w:r>
      <w:r>
        <w:rPr>
          <w:rFonts w:ascii="Arial" w:hAnsi="Arial" w:cs="Arial"/>
          <w:sz w:val="22"/>
          <w:szCs w:val="22"/>
        </w:rPr>
        <w:t xml:space="preserve">including its </w:t>
      </w:r>
      <w:r>
        <w:rPr>
          <w:rFonts w:ascii="Arial" w:hAnsi="Arial" w:cs="Arial"/>
          <w:sz w:val="22"/>
          <w:szCs w:val="22"/>
        </w:rPr>
        <w:t>cutting-edge</w:t>
      </w:r>
      <w:r>
        <w:rPr>
          <w:rFonts w:ascii="Arial" w:hAnsi="Arial" w:cs="Arial"/>
          <w:sz w:val="22"/>
          <w:szCs w:val="22"/>
        </w:rPr>
        <w:t xml:space="preserve"> Content Matching technology</w:t>
      </w:r>
      <w:r>
        <w:rPr>
          <w:rFonts w:ascii="Arial" w:hAnsi="Arial" w:cs="Arial"/>
          <w:sz w:val="22"/>
          <w:szCs w:val="22"/>
        </w:rPr>
        <w:t>,</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Witbe’s</w:t>
      </w:r>
      <w:r>
        <w:rPr>
          <w:rFonts w:ascii="Arial" w:hAnsi="Arial" w:cs="Arial"/>
          <w:sz w:val="22"/>
          <w:szCs w:val="22"/>
        </w:rPr>
        <w:t xml:space="preserve"> </w:t>
      </w:r>
      <w:r>
        <w:rPr>
          <w:rFonts w:ascii="Arial" w:hAnsi="Arial" w:cs="Arial"/>
          <w:sz w:val="22"/>
          <w:szCs w:val="22"/>
        </w:rPr>
        <w:t xml:space="preserve">unique </w:t>
      </w:r>
      <w:r>
        <w:rPr>
          <w:rFonts w:ascii="Arial" w:hAnsi="Arial" w:cs="Arial"/>
          <w:sz w:val="22"/>
          <w:szCs w:val="22"/>
        </w:rPr>
        <w:t>Virtual NOC with</w:t>
      </w:r>
      <w:r>
        <w:rPr>
          <w:rFonts w:ascii="Arial" w:hAnsi="Arial" w:cs="Arial"/>
          <w:sz w:val="22"/>
          <w:szCs w:val="22"/>
        </w:rPr>
        <w:t xml:space="preserve"> </w:t>
      </w:r>
      <w:r>
        <w:rPr>
          <w:rFonts w:ascii="Arial" w:hAnsi="Arial" w:cs="Arial"/>
          <w:sz w:val="22"/>
          <w:szCs w:val="22"/>
        </w:rPr>
        <w:t xml:space="preserve">automated </w:t>
      </w:r>
      <w:r>
        <w:rPr>
          <w:rFonts w:ascii="Arial" w:hAnsi="Arial" w:cs="Arial"/>
          <w:sz w:val="22"/>
          <w:szCs w:val="22"/>
        </w:rPr>
        <w:t xml:space="preserve">video </w:t>
      </w:r>
      <w:r>
        <w:rPr>
          <w:rFonts w:ascii="Arial" w:hAnsi="Arial" w:cs="Arial"/>
          <w:sz w:val="22"/>
          <w:szCs w:val="22"/>
        </w:rPr>
        <w:t>monitoring on real devices</w:t>
      </w:r>
      <w:r>
        <w:rPr>
          <w:rFonts w:ascii="Arial" w:hAnsi="Arial" w:cs="Arial"/>
          <w:sz w:val="22"/>
          <w:szCs w:val="22"/>
        </w:rPr>
        <w:t>. It brings</w:t>
      </w:r>
      <w:r>
        <w:rPr>
          <w:rFonts w:ascii="Arial" w:hAnsi="Arial" w:cs="Arial"/>
          <w:sz w:val="22"/>
          <w:szCs w:val="22"/>
        </w:rPr>
        <w:t xml:space="preserve"> </w:t>
      </w:r>
      <w:r>
        <w:rPr>
          <w:rFonts w:ascii="Arial" w:hAnsi="Arial" w:cs="Arial"/>
          <w:sz w:val="22"/>
          <w:szCs w:val="22"/>
        </w:rPr>
        <w:t>an</w:t>
      </w:r>
      <w:r>
        <w:rPr>
          <w:rFonts w:ascii="Arial" w:hAnsi="Arial" w:cs="Arial"/>
          <w:sz w:val="22"/>
          <w:szCs w:val="22"/>
        </w:rPr>
        <w:t xml:space="preserve"> </w:t>
      </w:r>
      <w:r>
        <w:rPr>
          <w:rFonts w:ascii="Arial" w:hAnsi="Arial" w:cs="Arial"/>
          <w:sz w:val="22"/>
          <w:szCs w:val="22"/>
        </w:rPr>
        <w:t>unprecedented</w:t>
      </w:r>
      <w:r>
        <w:rPr>
          <w:rFonts w:ascii="Arial" w:hAnsi="Arial" w:cs="Arial"/>
          <w:sz w:val="22"/>
          <w:szCs w:val="22"/>
        </w:rPr>
        <w:t xml:space="preserve"> </w:t>
      </w:r>
      <w:r>
        <w:rPr>
          <w:rFonts w:ascii="Arial" w:hAnsi="Arial" w:cs="Arial"/>
          <w:sz w:val="22"/>
          <w:szCs w:val="22"/>
        </w:rPr>
        <w:t>end-to-end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solution</w:t>
      </w:r>
      <w:r>
        <w:rPr>
          <w:rFonts w:ascii="Arial" w:hAnsi="Arial" w:cs="Arial"/>
          <w:sz w:val="22"/>
          <w:szCs w:val="22"/>
        </w:rPr>
        <w:t xml:space="preserve"> </w:t>
      </w:r>
      <w:r>
        <w:rPr>
          <w:rFonts w:ascii="Arial" w:hAnsi="Arial" w:cs="Arial"/>
          <w:sz w:val="22"/>
          <w:szCs w:val="22"/>
        </w:rPr>
        <w:t>that</w:t>
      </w:r>
      <w:r>
        <w:rPr>
          <w:rFonts w:ascii="Arial" w:hAnsi="Arial" w:cs="Arial"/>
          <w:sz w:val="22"/>
          <w:szCs w:val="22"/>
        </w:rPr>
        <w:t xml:space="preserve"> </w:t>
      </w:r>
      <w:r>
        <w:rPr>
          <w:rFonts w:ascii="Arial" w:hAnsi="Arial" w:cs="Arial"/>
          <w:sz w:val="22"/>
          <w:szCs w:val="22"/>
        </w:rPr>
        <w:t>covers</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entire</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delivery</w:t>
      </w:r>
      <w:r>
        <w:rPr>
          <w:rFonts w:ascii="Arial" w:hAnsi="Arial" w:cs="Arial"/>
          <w:sz w:val="22"/>
          <w:szCs w:val="22"/>
        </w:rPr>
        <w:t xml:space="preserve"> </w:t>
      </w:r>
      <w:r>
        <w:rPr>
          <w:rFonts w:ascii="Arial" w:hAnsi="Arial" w:cs="Arial"/>
          <w:sz w:val="22"/>
          <w:szCs w:val="22"/>
        </w:rPr>
        <w:t>path</w:t>
      </w:r>
      <w:r>
        <w:rPr>
          <w:rFonts w:ascii="Arial" w:hAnsi="Arial" w:cs="Arial"/>
          <w:sz w:val="22"/>
          <w:szCs w:val="22"/>
        </w:rPr>
        <w:t xml:space="preserve"> – </w:t>
      </w:r>
      <w:r>
        <w:rPr>
          <w:rFonts w:ascii="Arial" w:hAnsi="Arial" w:cs="Arial"/>
          <w:sz w:val="22"/>
          <w:szCs w:val="22"/>
        </w:rPr>
        <w:t>from</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source</w:t>
      </w:r>
      <w:r>
        <w:rPr>
          <w:rFonts w:ascii="Arial" w:hAnsi="Arial" w:cs="Arial"/>
          <w:sz w:val="22"/>
          <w:szCs w:val="22"/>
        </w:rPr>
        <w:t xml:space="preserve"> </w:t>
      </w:r>
      <w:r>
        <w:rPr>
          <w:rFonts w:ascii="Arial" w:hAnsi="Arial" w:cs="Arial"/>
          <w:sz w:val="22"/>
          <w:szCs w:val="22"/>
        </w:rPr>
        <w:t>feed</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actual</w:t>
      </w:r>
      <w:r>
        <w:rPr>
          <w:rFonts w:ascii="Arial" w:hAnsi="Arial" w:cs="Arial"/>
          <w:sz w:val="22"/>
          <w:szCs w:val="22"/>
        </w:rPr>
        <w:t xml:space="preserve"> </w:t>
      </w:r>
      <w:r>
        <w:rPr>
          <w:rFonts w:ascii="Arial" w:hAnsi="Arial" w:cs="Arial"/>
          <w:sz w:val="22"/>
          <w:szCs w:val="22"/>
        </w:rPr>
        <w:t>viewer</w:t>
      </w:r>
      <w:r>
        <w:rPr>
          <w:rFonts w:ascii="Arial" w:hAnsi="Arial" w:cs="Arial"/>
          <w:sz w:val="22"/>
          <w:szCs w:val="22"/>
        </w:rPr>
        <w:t xml:space="preserve"> </w:t>
      </w:r>
      <w:r>
        <w:rPr>
          <w:rFonts w:ascii="Arial" w:hAnsi="Arial" w:cs="Arial"/>
          <w:sz w:val="22"/>
          <w:szCs w:val="22"/>
        </w:rPr>
        <w:t>experience</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multiple</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locations.</w:t>
      </w:r>
    </w:p>
    <w:p w14:paraId="00517D58" w14:textId="77777777">
      <w:pPr>
        <w:spacing w:before="0" w:after="0" w:line="360" w:lineRule="auto"/>
        <w:rPr>
          <w:rFonts w:ascii="Arial" w:hAnsi="Arial" w:cs="Arial"/>
          <w:sz w:val="22"/>
          <w:szCs w:val="22"/>
        </w:rPr>
      </w:pPr>
    </w:p>
    <w:p w14:paraId="39F65A3C" w14:textId="0923CF9B">
      <w:pPr>
        <w:spacing w:before="0" w:after="0" w:line="360" w:lineRule="auto"/>
        <w:rPr>
          <w:rFonts w:ascii="Arial" w:hAnsi="Arial" w:cs="Arial"/>
          <w:sz w:val="22"/>
          <w:szCs w:val="22"/>
        </w:rPr>
      </w:pPr>
      <w:r>
        <w:rPr>
          <w:rFonts w:ascii="Arial" w:hAnsi="Arial" w:cs="Arial"/>
          <w:sz w:val="22"/>
          <w:szCs w:val="22"/>
        </w:rPr>
        <w:t xml:space="preserve">"This partnership marks another milestone in TAG’s mission to deliver multi-app monitoring at scale through our Realtime Media Platform," commented Ziv Mor, </w:t>
      </w:r>
      <w:r>
        <w:rPr>
          <w:rFonts w:ascii="Arial" w:hAnsi="Arial" w:cs="Arial"/>
          <w:sz w:val="22"/>
          <w:szCs w:val="22"/>
        </w:rPr>
        <w:t xml:space="preserve">chief growth officer </w:t>
      </w:r>
      <w:r>
        <w:rPr>
          <w:rFonts w:ascii="Arial" w:hAnsi="Arial" w:cs="Arial"/>
          <w:sz w:val="22"/>
          <w:szCs w:val="22"/>
        </w:rPr>
        <w:t>at TAG. "With Witbe's unique user-device perspective, we're closing the loop on end-to-end visibility. Our customers now have critical insight all the way to the viewer's device, allowing them to track virtually every quality aspect, including latency, across the entire network, from source to screen, and proactively address the ongoing demand for a better and seamless viewer experience."</w:t>
      </w:r>
    </w:p>
    <w:p w14:paraId="001B508E" w14:textId="77777777">
      <w:pPr>
        <w:spacing w:before="0" w:after="0" w:line="360" w:lineRule="auto"/>
        <w:rPr>
          <w:rFonts w:ascii="Arial" w:hAnsi="Arial" w:cs="Arial"/>
          <w:sz w:val="22"/>
          <w:szCs w:val="22"/>
        </w:rPr>
      </w:pPr>
    </w:p>
    <w:p w14:paraId="39E577FD" w14:textId="0B9B7EC4">
      <w:pPr>
        <w:spacing w:before="0" w:after="0" w:line="360" w:lineRule="auto"/>
        <w:rPr>
          <w:rFonts w:ascii="Arial" w:hAnsi="Arial" w:cs="Arial"/>
          <w:sz w:val="22"/>
          <w:szCs w:val="22"/>
        </w:rPr>
      </w:pPr>
      <w:r>
        <w:rPr>
          <w:rFonts w:ascii="Arial" w:hAnsi="Arial" w:cs="Arial"/>
          <w:sz w:val="22"/>
          <w:szCs w:val="22"/>
        </w:rPr>
        <w:t xml:space="preserve">As part of their collaboration, TAG and Witbe joined forces in a case study during </w:t>
      </w:r>
      <w:r>
        <w:rPr>
          <w:rFonts w:ascii="Arial" w:hAnsi="Arial" w:cs="Arial"/>
          <w:sz w:val="22"/>
          <w:szCs w:val="22"/>
        </w:rPr>
        <w:t>thi</w:t>
      </w:r>
      <w:r>
        <w:rPr>
          <w:rFonts w:ascii="Arial" w:hAnsi="Arial" w:cs="Arial"/>
          <w:sz w:val="22"/>
          <w:szCs w:val="22"/>
        </w:rPr>
        <w:t>s</w:t>
      </w:r>
      <w:r>
        <w:rPr>
          <w:rFonts w:ascii="Arial" w:hAnsi="Arial" w:cs="Arial"/>
          <w:sz w:val="22"/>
          <w:szCs w:val="22"/>
        </w:rPr>
        <w:t xml:space="preserve"> </w:t>
      </w:r>
      <w:r>
        <w:rPr>
          <w:rFonts w:ascii="Arial" w:hAnsi="Arial" w:cs="Arial"/>
          <w:sz w:val="22"/>
          <w:szCs w:val="22"/>
        </w:rPr>
        <w:t>high-profile</w:t>
      </w:r>
      <w:r>
        <w:rPr>
          <w:rFonts w:ascii="Arial" w:hAnsi="Arial" w:cs="Arial"/>
          <w:sz w:val="22"/>
          <w:szCs w:val="22"/>
        </w:rPr>
        <w:t xml:space="preserve"> live ev</w:t>
      </w:r>
      <w:r>
        <w:rPr>
          <w:rFonts w:ascii="Arial" w:hAnsi="Arial" w:cs="Arial"/>
          <w:sz w:val="22"/>
          <w:szCs w:val="22"/>
        </w:rPr>
        <w:t>ent t</w:t>
      </w:r>
      <w:r>
        <w:rPr>
          <w:rFonts w:ascii="Arial" w:hAnsi="Arial" w:cs="Arial"/>
          <w:sz w:val="22"/>
          <w:szCs w:val="22"/>
        </w:rPr>
        <w:t>o demonstrate the strengths and value proposition of their partnership. The case study</w:t>
      </w:r>
      <w:r>
        <w:rPr>
          <w:rFonts w:ascii="Arial" w:hAnsi="Arial" w:cs="Arial"/>
          <w:sz w:val="22"/>
          <w:szCs w:val="22"/>
        </w:rPr>
        <w:t xml:space="preserve"> showcases</w:t>
      </w:r>
      <w:r>
        <w:rPr>
          <w:rFonts w:ascii="Arial" w:hAnsi="Arial" w:cs="Arial"/>
          <w:sz w:val="22"/>
          <w:szCs w:val="22"/>
        </w:rPr>
        <w:t xml:space="preserve"> their combined technologies in action, assessing both the network and</w:t>
      </w:r>
      <w:r>
        <w:rPr>
          <w:rFonts w:ascii="Arial" w:hAnsi="Arial" w:cs="Arial"/>
          <w:sz w:val="22"/>
          <w:szCs w:val="22"/>
        </w:rPr>
        <w:t xml:space="preserve"> the </w:t>
      </w:r>
      <w:r>
        <w:rPr>
          <w:rFonts w:ascii="Arial" w:hAnsi="Arial" w:cs="Arial"/>
          <w:sz w:val="22"/>
          <w:szCs w:val="22"/>
        </w:rPr>
        <w:t>content delivered at the end user level</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the actual viewer experience. This include</w:t>
      </w:r>
      <w:r>
        <w:rPr>
          <w:rFonts w:ascii="Arial" w:hAnsi="Arial" w:cs="Arial"/>
          <w:sz w:val="22"/>
          <w:szCs w:val="22"/>
        </w:rPr>
        <w:t>s</w:t>
      </w:r>
      <w:r>
        <w:rPr>
          <w:rFonts w:ascii="Arial" w:hAnsi="Arial" w:cs="Arial"/>
          <w:sz w:val="22"/>
          <w:szCs w:val="22"/>
        </w:rPr>
        <w:t xml:space="preserve"> monitoring app performance, initial buffering time, and content matching to verify the stream</w:t>
      </w:r>
      <w:r>
        <w:rPr>
          <w:rFonts w:ascii="Arial" w:hAnsi="Arial" w:cs="Arial"/>
          <w:sz w:val="22"/>
          <w:szCs w:val="22"/>
        </w:rPr>
        <w:t>’</w:t>
      </w:r>
      <w:r>
        <w:rPr>
          <w:rFonts w:ascii="Arial" w:hAnsi="Arial" w:cs="Arial"/>
          <w:sz w:val="22"/>
          <w:szCs w:val="22"/>
        </w:rPr>
        <w:t>s integrity</w:t>
      </w:r>
      <w:r>
        <w:rPr>
          <w:rFonts w:ascii="Arial" w:hAnsi="Arial" w:cs="Arial"/>
          <w:sz w:val="22"/>
          <w:szCs w:val="22"/>
        </w:rPr>
        <w:t>, while also for</w:t>
      </w:r>
      <w:r>
        <w:rPr>
          <w:rFonts w:ascii="Arial" w:hAnsi="Arial" w:cs="Arial"/>
          <w:sz w:val="22"/>
          <w:szCs w:val="22"/>
        </w:rPr>
        <w:t xml:space="preserve"> </w:t>
      </w:r>
      <w:r>
        <w:rPr>
          <w:rFonts w:ascii="Arial" w:hAnsi="Arial" w:cs="Arial"/>
          <w:sz w:val="22"/>
          <w:szCs w:val="22"/>
        </w:rPr>
        <w:t xml:space="preserve">the first time this </w:t>
      </w:r>
      <w:r>
        <w:rPr>
          <w:rFonts w:ascii="Arial" w:hAnsi="Arial" w:cs="Arial"/>
          <w:sz w:val="22"/>
          <w:szCs w:val="22"/>
        </w:rPr>
        <w:t xml:space="preserve">study also </w:t>
      </w:r>
      <w:r>
        <w:rPr>
          <w:rFonts w:ascii="Arial" w:hAnsi="Arial" w:cs="Arial"/>
          <w:sz w:val="22"/>
          <w:szCs w:val="22"/>
        </w:rPr>
        <w:t>measures</w:t>
      </w:r>
      <w:r>
        <w:rPr>
          <w:rFonts w:ascii="Arial" w:hAnsi="Arial" w:cs="Arial"/>
          <w:sz w:val="22"/>
          <w:szCs w:val="22"/>
        </w:rPr>
        <w:t xml:space="preserve"> latency</w:t>
      </w:r>
      <w:r>
        <w:rPr>
          <w:rFonts w:ascii="Arial" w:hAnsi="Arial" w:cs="Arial"/>
          <w:sz w:val="22"/>
          <w:szCs w:val="22"/>
        </w:rPr>
        <w:t xml:space="preserve"> between the various streaming platforms</w:t>
      </w:r>
      <w:r>
        <w:rPr>
          <w:rFonts w:ascii="Arial" w:hAnsi="Arial" w:cs="Arial"/>
          <w:sz w:val="22"/>
          <w:szCs w:val="22"/>
        </w:rPr>
        <w:t xml:space="preserve"> –</w:t>
      </w:r>
      <w:r>
        <w:rPr>
          <w:rFonts w:ascii="Arial" w:hAnsi="Arial" w:cs="Arial"/>
          <w:sz w:val="22"/>
          <w:szCs w:val="22"/>
        </w:rPr>
        <w:t xml:space="preserve"> which would not be possible without visibility </w:t>
      </w:r>
      <w:r>
        <w:rPr>
          <w:rFonts w:ascii="Arial" w:hAnsi="Arial" w:cs="Arial"/>
          <w:sz w:val="22"/>
          <w:szCs w:val="22"/>
        </w:rPr>
        <w:t xml:space="preserve">into the </w:t>
      </w:r>
      <w:r>
        <w:rPr>
          <w:rFonts w:ascii="Arial" w:hAnsi="Arial" w:cs="Arial"/>
          <w:sz w:val="22"/>
          <w:szCs w:val="22"/>
        </w:rPr>
        <w:t>end user stream</w:t>
      </w:r>
      <w:r>
        <w:rPr>
          <w:rFonts w:ascii="Arial" w:hAnsi="Arial" w:cs="Arial"/>
          <w:sz w:val="22"/>
          <w:szCs w:val="22"/>
        </w:rPr>
        <w:t xml:space="preserve">. </w:t>
      </w:r>
      <w:r>
        <w:rPr>
          <w:rFonts w:ascii="Arial" w:hAnsi="Arial" w:cs="Arial"/>
          <w:sz w:val="22"/>
          <w:szCs w:val="22"/>
        </w:rPr>
        <w:t xml:space="preserve">Together, the companies conducted comprehensive monitoring of </w:t>
      </w:r>
      <w:r>
        <w:rPr>
          <w:rFonts w:ascii="Arial" w:hAnsi="Arial" w:cs="Arial"/>
          <w:sz w:val="22"/>
          <w:szCs w:val="22"/>
        </w:rPr>
        <w:t xml:space="preserve">Sunday’s football </w:t>
      </w:r>
      <w:r>
        <w:rPr>
          <w:rFonts w:ascii="Arial" w:hAnsi="Arial" w:cs="Arial"/>
          <w:sz w:val="22"/>
          <w:szCs w:val="22"/>
        </w:rPr>
        <w:t>c</w:t>
      </w:r>
      <w:r>
        <w:rPr>
          <w:rFonts w:ascii="Arial" w:hAnsi="Arial" w:cs="Arial"/>
          <w:sz w:val="22"/>
          <w:szCs w:val="22"/>
        </w:rPr>
        <w:t xml:space="preserve">hampionship </w:t>
      </w:r>
      <w:r>
        <w:rPr>
          <w:rFonts w:ascii="Arial" w:hAnsi="Arial" w:cs="Arial"/>
          <w:sz w:val="22"/>
          <w:szCs w:val="22"/>
        </w:rPr>
        <w:t xml:space="preserve">streaming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 xml:space="preserve">a number of </w:t>
      </w:r>
      <w:r>
        <w:rPr>
          <w:rFonts w:ascii="Arial" w:hAnsi="Arial" w:cs="Arial"/>
          <w:sz w:val="22"/>
          <w:szCs w:val="22"/>
        </w:rPr>
        <w:t>traditional</w:t>
      </w:r>
      <w:r>
        <w:rPr>
          <w:rFonts w:ascii="Arial" w:hAnsi="Arial" w:cs="Arial"/>
          <w:sz w:val="22"/>
          <w:szCs w:val="22"/>
        </w:rPr>
        <w:t xml:space="preserve"> cable providers and OTT streaming platforms</w:t>
      </w:r>
      <w:r>
        <w:rPr>
          <w:rFonts w:ascii="Arial" w:hAnsi="Arial" w:cs="Arial"/>
          <w:sz w:val="22"/>
          <w:szCs w:val="22"/>
        </w:rPr>
        <w:t xml:space="preserve"> – </w:t>
      </w:r>
      <w:r>
        <w:rPr>
          <w:rFonts w:ascii="Arial" w:hAnsi="Arial" w:cs="Arial"/>
          <w:sz w:val="22"/>
          <w:szCs w:val="22"/>
        </w:rPr>
        <w:t>providing exclusive insights into how major streaming services handled the challenge of delivering a seamless viewing</w:t>
      </w:r>
      <w:r>
        <w:rPr>
          <w:rFonts w:ascii="Arial" w:hAnsi="Arial" w:cs="Arial"/>
          <w:sz w:val="22"/>
          <w:szCs w:val="22"/>
        </w:rPr>
        <w:t xml:space="preserve"> experience</w:t>
      </w:r>
      <w:r>
        <w:rPr>
          <w:rFonts w:ascii="Arial" w:hAnsi="Arial" w:cs="Arial"/>
          <w:sz w:val="22"/>
          <w:szCs w:val="22"/>
        </w:rPr>
        <w:t xml:space="preserve"> during a </w:t>
      </w:r>
      <w:r>
        <w:rPr>
          <w:rFonts w:ascii="Arial" w:hAnsi="Arial" w:cs="Arial"/>
          <w:sz w:val="22"/>
          <w:szCs w:val="22"/>
        </w:rPr>
        <w:t>high-profile</w:t>
      </w:r>
      <w:r>
        <w:rPr>
          <w:rFonts w:ascii="Arial" w:hAnsi="Arial" w:cs="Arial"/>
          <w:sz w:val="22"/>
          <w:szCs w:val="22"/>
        </w:rPr>
        <w:t xml:space="preserve"> live event</w:t>
      </w:r>
      <w:r>
        <w:rPr>
          <w:rFonts w:ascii="Arial" w:hAnsi="Arial" w:cs="Arial"/>
          <w:sz w:val="22"/>
          <w:szCs w:val="22"/>
        </w:rPr>
        <w:t>.</w:t>
      </w:r>
    </w:p>
    <w:p w14:paraId="13CE9CD5" w14:textId="34009F89">
      <w:pPr>
        <w:spacing w:before="0" w:after="0" w:line="360" w:lineRule="auto"/>
        <w:rPr>
          <w:rFonts w:ascii="Arial" w:hAnsi="Arial" w:cs="Arial"/>
          <w:sz w:val="22"/>
          <w:szCs w:val="22"/>
        </w:rPr>
      </w:pPr>
    </w:p>
    <w:p w14:paraId="6FA002E5" w14:textId="7894A28F">
      <w:pPr>
        <w:spacing w:before="0" w:after="0" w:line="360" w:lineRule="auto"/>
        <w:rPr>
          <w:rFonts w:ascii="Arial" w:hAnsi="Arial" w:cs="Arial"/>
          <w:sz w:val="22"/>
          <w:szCs w:val="22"/>
        </w:rPr>
      </w:pPr>
      <w:r>
        <w:rPr>
          <w:rFonts w:ascii="Arial" w:hAnsi="Arial" w:cs="Arial"/>
          <w:sz w:val="22"/>
          <w:szCs w:val="22"/>
        </w:rPr>
        <w:t xml:space="preserve">“At Witbe, we are constantly pushing </w:t>
      </w:r>
      <w:r>
        <w:rPr>
          <w:rFonts w:ascii="Arial" w:hAnsi="Arial" w:cs="Arial"/>
          <w:sz w:val="22"/>
          <w:szCs w:val="22"/>
        </w:rPr>
        <w:t xml:space="preserve">the </w:t>
      </w:r>
      <w:r>
        <w:rPr>
          <w:rFonts w:ascii="Arial" w:hAnsi="Arial" w:cs="Arial"/>
          <w:sz w:val="22"/>
          <w:szCs w:val="22"/>
        </w:rPr>
        <w:t>boundaries of monitoring and automated testing, so our customers can accurately measure the true quality of experience they deliver to their viewers,” said Mathieu Planche, CEO at Witbe. “Partnering with TAG is allow</w:t>
      </w:r>
      <w:r>
        <w:rPr>
          <w:rFonts w:ascii="Arial" w:hAnsi="Arial" w:cs="Arial"/>
          <w:sz w:val="22"/>
          <w:szCs w:val="22"/>
        </w:rPr>
        <w:t>ing</w:t>
      </w:r>
      <w:r>
        <w:rPr>
          <w:rFonts w:ascii="Arial" w:hAnsi="Arial" w:cs="Arial"/>
          <w:sz w:val="22"/>
          <w:szCs w:val="22"/>
        </w:rPr>
        <w:t xml:space="preserve"> us to solve two critical challenges for our customers: accurately measuring the end-to-end latency, and ensuring the correct content reaches end-user devices. With our combined expertise, we can now not only </w:t>
      </w:r>
      <w:r>
        <w:rPr>
          <w:rFonts w:ascii="Arial" w:hAnsi="Arial" w:cs="Arial"/>
          <w:sz w:val="22"/>
          <w:szCs w:val="22"/>
        </w:rPr>
        <w:t>provide</w:t>
      </w:r>
      <w:r>
        <w:rPr>
          <w:rFonts w:ascii="Arial" w:hAnsi="Arial" w:cs="Arial"/>
          <w:sz w:val="22"/>
          <w:szCs w:val="22"/>
        </w:rPr>
        <w:t xml:space="preserve"> </w:t>
      </w:r>
      <w:r>
        <w:rPr>
          <w:rFonts w:ascii="Arial" w:hAnsi="Arial" w:cs="Arial"/>
          <w:sz w:val="22"/>
          <w:szCs w:val="22"/>
        </w:rPr>
        <w:t xml:space="preserve">content providers and broadcasters </w:t>
      </w:r>
      <w:r>
        <w:rPr>
          <w:rFonts w:ascii="Arial" w:hAnsi="Arial" w:cs="Arial"/>
          <w:sz w:val="22"/>
          <w:szCs w:val="22"/>
        </w:rPr>
        <w:t xml:space="preserve">with </w:t>
      </w:r>
      <w:r>
        <w:rPr>
          <w:rFonts w:ascii="Arial" w:hAnsi="Arial" w:cs="Arial"/>
          <w:sz w:val="22"/>
          <w:szCs w:val="22"/>
        </w:rPr>
        <w:t>the ability to measure the true quality of their services on real test devices but also gain insights into how their streams perform across the network.”</w:t>
      </w:r>
    </w:p>
    <w:p w14:paraId="0365CF19" w14:textId="77777777">
      <w:pPr>
        <w:spacing w:before="0" w:after="0" w:line="360" w:lineRule="auto"/>
        <w:rPr>
          <w:rFonts w:ascii="Arial" w:hAnsi="Arial" w:cs="Arial"/>
          <w:sz w:val="22"/>
          <w:szCs w:val="22"/>
        </w:rPr>
      </w:pPr>
    </w:p>
    <w:p w14:paraId="41A494D5" w14:textId="77777777">
      <w:pPr>
        <w:spacing w:before="0" w:after="0" w:line="360" w:lineRule="auto"/>
        <w:rPr>
          <w:rFonts w:ascii="Arial" w:hAnsi="Arial" w:cs="Arial"/>
          <w:sz w:val="22"/>
          <w:szCs w:val="22"/>
        </w:rPr>
      </w:pPr>
    </w:p>
    <w:p w14:paraId="79635B10" w14:textId="310BF390">
      <w:pPr>
        <w:spacing w:before="0" w:after="0" w:line="360" w:lineRule="auto"/>
        <w:rPr>
          <w:rFonts w:ascii="Arial" w:hAnsi="Arial" w:cs="Arial"/>
          <w:b/>
          <w:bCs/>
          <w:sz w:val="22"/>
          <w:szCs w:val="22"/>
        </w:rPr>
      </w:pPr>
      <w:r>
        <w:rPr>
          <w:rFonts w:ascii="Arial" w:hAnsi="Arial" w:cs="Arial"/>
          <w:b/>
          <w:bCs/>
          <w:sz w:val="22"/>
          <w:szCs w:val="22"/>
        </w:rPr>
        <w:t>A</w:t>
      </w:r>
      <w:r>
        <w:rPr>
          <w:rFonts w:ascii="Arial" w:hAnsi="Arial" w:cs="Arial"/>
          <w:b/>
          <w:bCs/>
          <w:sz w:val="22"/>
          <w:szCs w:val="22"/>
        </w:rPr>
        <w:t xml:space="preserve"> </w:t>
      </w:r>
      <w:r>
        <w:rPr>
          <w:rFonts w:ascii="Arial" w:hAnsi="Arial" w:cs="Arial"/>
          <w:b/>
          <w:bCs/>
          <w:sz w:val="22"/>
          <w:szCs w:val="22"/>
        </w:rPr>
        <w:t>Game-Changer</w:t>
      </w:r>
      <w:r>
        <w:rPr>
          <w:rFonts w:ascii="Arial" w:hAnsi="Arial" w:cs="Arial"/>
          <w:b/>
          <w:bCs/>
          <w:sz w:val="22"/>
          <w:szCs w:val="22"/>
        </w:rPr>
        <w:t xml:space="preserve"> </w:t>
      </w:r>
      <w:r>
        <w:rPr>
          <w:rFonts w:ascii="Arial" w:hAnsi="Arial" w:cs="Arial"/>
          <w:b/>
          <w:bCs/>
          <w:sz w:val="22"/>
          <w:szCs w:val="22"/>
        </w:rPr>
        <w:t>for</w:t>
      </w:r>
      <w:r>
        <w:rPr>
          <w:rFonts w:ascii="Arial" w:hAnsi="Arial" w:cs="Arial"/>
          <w:b/>
          <w:bCs/>
          <w:sz w:val="22"/>
          <w:szCs w:val="22"/>
        </w:rPr>
        <w:t xml:space="preserve"> </w:t>
      </w:r>
      <w:r>
        <w:rPr>
          <w:rFonts w:ascii="Arial" w:hAnsi="Arial" w:cs="Arial"/>
          <w:b/>
          <w:bCs/>
          <w:sz w:val="22"/>
          <w:szCs w:val="22"/>
        </w:rPr>
        <w:t>Video</w:t>
      </w:r>
      <w:r>
        <w:rPr>
          <w:rFonts w:ascii="Arial" w:hAnsi="Arial" w:cs="Arial"/>
          <w:b/>
          <w:bCs/>
          <w:sz w:val="22"/>
          <w:szCs w:val="22"/>
        </w:rPr>
        <w:t xml:space="preserve"> </w:t>
      </w:r>
      <w:r>
        <w:rPr>
          <w:rFonts w:ascii="Arial" w:hAnsi="Arial" w:cs="Arial"/>
          <w:b/>
          <w:bCs/>
          <w:sz w:val="22"/>
          <w:szCs w:val="22"/>
        </w:rPr>
        <w:t>Monitoring</w:t>
      </w:r>
    </w:p>
    <w:p w14:paraId="73A97683" w14:textId="02922B01">
      <w:pPr>
        <w:spacing w:before="0" w:after="0" w:line="360" w:lineRule="auto"/>
        <w:rPr>
          <w:rFonts w:ascii="Arial" w:hAnsi="Arial" w:cs="Arial"/>
          <w:sz w:val="22"/>
          <w:szCs w:val="22"/>
        </w:rPr>
      </w:pPr>
      <w:r>
        <w:rPr>
          <w:rFonts w:ascii="Arial" w:hAnsi="Arial" w:cs="Arial"/>
          <w:sz w:val="22"/>
          <w:szCs w:val="22"/>
        </w:rPr>
        <w:t>The</w:t>
      </w:r>
      <w:r>
        <w:rPr>
          <w:rFonts w:ascii="Arial" w:hAnsi="Arial" w:cs="Arial"/>
          <w:sz w:val="22"/>
          <w:szCs w:val="22"/>
        </w:rPr>
        <w:t xml:space="preserve"> </w:t>
      </w:r>
      <w:r>
        <w:rPr>
          <w:rFonts w:ascii="Arial" w:hAnsi="Arial" w:cs="Arial"/>
          <w:sz w:val="22"/>
          <w:szCs w:val="22"/>
        </w:rPr>
        <w:t>rapid</w:t>
      </w:r>
      <w:r>
        <w:rPr>
          <w:rFonts w:ascii="Arial" w:hAnsi="Arial" w:cs="Arial"/>
          <w:sz w:val="22"/>
          <w:szCs w:val="22"/>
        </w:rPr>
        <w:t xml:space="preserve"> </w:t>
      </w:r>
      <w:r>
        <w:rPr>
          <w:rFonts w:ascii="Arial" w:hAnsi="Arial" w:cs="Arial"/>
          <w:sz w:val="22"/>
          <w:szCs w:val="22"/>
        </w:rPr>
        <w:t>growth</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streaming</w:t>
      </w:r>
      <w:r>
        <w:rPr>
          <w:rFonts w:ascii="Arial" w:hAnsi="Arial" w:cs="Arial"/>
          <w:sz w:val="22"/>
          <w:szCs w:val="22"/>
        </w:rPr>
        <w:t xml:space="preserve"> </w:t>
      </w:r>
      <w:r>
        <w:rPr>
          <w:rFonts w:ascii="Arial" w:hAnsi="Arial" w:cs="Arial"/>
          <w:sz w:val="22"/>
          <w:szCs w:val="22"/>
        </w:rPr>
        <w:t>has</w:t>
      </w:r>
      <w:r>
        <w:rPr>
          <w:rFonts w:ascii="Arial" w:hAnsi="Arial" w:cs="Arial"/>
          <w:sz w:val="22"/>
          <w:szCs w:val="22"/>
        </w:rPr>
        <w:t xml:space="preserve"> </w:t>
      </w:r>
      <w:r>
        <w:rPr>
          <w:rFonts w:ascii="Arial" w:hAnsi="Arial" w:cs="Arial"/>
          <w:sz w:val="22"/>
          <w:szCs w:val="22"/>
        </w:rPr>
        <w:t>made</w:t>
      </w:r>
      <w:r>
        <w:rPr>
          <w:rFonts w:ascii="Arial" w:hAnsi="Arial" w:cs="Arial"/>
          <w:sz w:val="22"/>
          <w:szCs w:val="22"/>
        </w:rPr>
        <w:t xml:space="preserve"> </w:t>
      </w:r>
      <w:r>
        <w:rPr>
          <w:rFonts w:ascii="Arial" w:hAnsi="Arial" w:cs="Arial"/>
          <w:sz w:val="22"/>
          <w:szCs w:val="22"/>
        </w:rPr>
        <w:t>it</w:t>
      </w:r>
      <w:r>
        <w:rPr>
          <w:rFonts w:ascii="Arial" w:hAnsi="Arial" w:cs="Arial"/>
          <w:sz w:val="22"/>
          <w:szCs w:val="22"/>
        </w:rPr>
        <w:t xml:space="preserve"> </w:t>
      </w:r>
      <w:r>
        <w:rPr>
          <w:rFonts w:ascii="Arial" w:hAnsi="Arial" w:cs="Arial"/>
          <w:sz w:val="22"/>
          <w:szCs w:val="22"/>
        </w:rPr>
        <w:t>more</w:t>
      </w:r>
      <w:r>
        <w:rPr>
          <w:rFonts w:ascii="Arial" w:hAnsi="Arial" w:cs="Arial"/>
          <w:sz w:val="22"/>
          <w:szCs w:val="22"/>
        </w:rPr>
        <w:t xml:space="preserve"> </w:t>
      </w:r>
      <w:r>
        <w:rPr>
          <w:rFonts w:ascii="Arial" w:hAnsi="Arial" w:cs="Arial"/>
          <w:sz w:val="22"/>
          <w:szCs w:val="22"/>
        </w:rPr>
        <w:t>critical</w:t>
      </w:r>
      <w:r>
        <w:rPr>
          <w:rFonts w:ascii="Arial" w:hAnsi="Arial" w:cs="Arial"/>
          <w:sz w:val="22"/>
          <w:szCs w:val="22"/>
        </w:rPr>
        <w:t xml:space="preserve"> </w:t>
      </w:r>
      <w:r>
        <w:rPr>
          <w:rFonts w:ascii="Arial" w:hAnsi="Arial" w:cs="Arial"/>
          <w:sz w:val="22"/>
          <w:szCs w:val="22"/>
        </w:rPr>
        <w:t>than</w:t>
      </w:r>
      <w:r>
        <w:rPr>
          <w:rFonts w:ascii="Arial" w:hAnsi="Arial" w:cs="Arial"/>
          <w:sz w:val="22"/>
          <w:szCs w:val="22"/>
        </w:rPr>
        <w:t xml:space="preserve"> </w:t>
      </w:r>
      <w:r>
        <w:rPr>
          <w:rFonts w:ascii="Arial" w:hAnsi="Arial" w:cs="Arial"/>
          <w:sz w:val="22"/>
          <w:szCs w:val="22"/>
        </w:rPr>
        <w:t>ever</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content</w:t>
      </w:r>
      <w:r>
        <w:rPr>
          <w:rFonts w:ascii="Arial" w:hAnsi="Arial" w:cs="Arial"/>
          <w:sz w:val="22"/>
          <w:szCs w:val="22"/>
        </w:rPr>
        <w:t xml:space="preserve"> </w:t>
      </w:r>
      <w:r>
        <w:rPr>
          <w:rFonts w:ascii="Arial" w:hAnsi="Arial" w:cs="Arial"/>
          <w:sz w:val="22"/>
          <w:szCs w:val="22"/>
        </w:rPr>
        <w:t>providers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deliver</w:t>
      </w:r>
      <w:r>
        <w:rPr>
          <w:rFonts w:ascii="Arial" w:hAnsi="Arial" w:cs="Arial"/>
          <w:sz w:val="22"/>
          <w:szCs w:val="22"/>
        </w:rPr>
        <w:t xml:space="preserve"> </w:t>
      </w:r>
      <w:r>
        <w:rPr>
          <w:rFonts w:ascii="Arial" w:hAnsi="Arial" w:cs="Arial"/>
          <w:sz w:val="22"/>
          <w:szCs w:val="22"/>
        </w:rPr>
        <w:t>consistent</w:t>
      </w:r>
      <w:r>
        <w:rPr>
          <w:rFonts w:ascii="Arial" w:hAnsi="Arial" w:cs="Arial"/>
          <w:sz w:val="22"/>
          <w:szCs w:val="22"/>
        </w:rPr>
        <w:t>,</w:t>
      </w:r>
      <w:r>
        <w:rPr>
          <w:rFonts w:ascii="Arial" w:hAnsi="Arial" w:cs="Arial"/>
          <w:sz w:val="22"/>
          <w:szCs w:val="22"/>
        </w:rPr>
        <w:t xml:space="preserve"> </w:t>
      </w:r>
      <w:r>
        <w:rPr>
          <w:rFonts w:ascii="Arial" w:hAnsi="Arial" w:cs="Arial"/>
          <w:sz w:val="22"/>
          <w:szCs w:val="22"/>
        </w:rPr>
        <w:t>high-quality</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experiences</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networks.</w:t>
      </w:r>
      <w:r>
        <w:rPr>
          <w:rFonts w:ascii="Arial" w:hAnsi="Arial" w:cs="Arial"/>
          <w:sz w:val="22"/>
          <w:szCs w:val="22"/>
        </w:rPr>
        <w:t xml:space="preserve"> </w:t>
      </w:r>
      <w:r>
        <w:rPr>
          <w:rFonts w:ascii="Arial" w:hAnsi="Arial" w:cs="Arial"/>
          <w:sz w:val="22"/>
          <w:szCs w:val="22"/>
        </w:rPr>
        <w:t>By</w:t>
      </w:r>
      <w:r>
        <w:rPr>
          <w:rFonts w:ascii="Arial" w:hAnsi="Arial" w:cs="Arial"/>
          <w:sz w:val="22"/>
          <w:szCs w:val="22"/>
        </w:rPr>
        <w:t xml:space="preserve"> </w:t>
      </w:r>
      <w:r>
        <w:rPr>
          <w:rFonts w:ascii="Arial" w:hAnsi="Arial" w:cs="Arial"/>
          <w:sz w:val="22"/>
          <w:szCs w:val="22"/>
        </w:rPr>
        <w:t>integrating</w:t>
      </w:r>
      <w:r>
        <w:rPr>
          <w:rFonts w:ascii="Arial" w:hAnsi="Arial" w:cs="Arial"/>
          <w:sz w:val="22"/>
          <w:szCs w:val="22"/>
        </w:rPr>
        <w:t xml:space="preserve"> </w:t>
      </w:r>
      <w:r>
        <w:rPr>
          <w:rFonts w:ascii="Arial" w:hAnsi="Arial" w:cs="Arial"/>
          <w:sz w:val="22"/>
          <w:szCs w:val="22"/>
        </w:rPr>
        <w:t>TAG’s</w:t>
      </w:r>
      <w:r>
        <w:rPr>
          <w:rFonts w:ascii="Arial" w:hAnsi="Arial" w:cs="Arial"/>
          <w:sz w:val="22"/>
          <w:szCs w:val="22"/>
        </w:rPr>
        <w:t xml:space="preserve"> </w:t>
      </w:r>
      <w:r>
        <w:rPr>
          <w:rFonts w:ascii="Arial" w:hAnsi="Arial" w:cs="Arial"/>
          <w:sz w:val="22"/>
          <w:szCs w:val="22"/>
        </w:rPr>
        <w:t>network</w:t>
      </w:r>
      <w:r>
        <w:rPr>
          <w:rFonts w:ascii="Arial" w:hAnsi="Arial" w:cs="Arial"/>
          <w:sz w:val="22"/>
          <w:szCs w:val="22"/>
        </w:rPr>
        <w:t xml:space="preserve"> </w:t>
      </w:r>
      <w:r>
        <w:rPr>
          <w:rFonts w:ascii="Arial" w:hAnsi="Arial" w:cs="Arial"/>
          <w:sz w:val="22"/>
          <w:szCs w:val="22"/>
        </w:rPr>
        <w:t>real-time</w:t>
      </w:r>
      <w:r>
        <w:rPr>
          <w:rFonts w:ascii="Arial" w:hAnsi="Arial" w:cs="Arial"/>
          <w:sz w:val="22"/>
          <w:szCs w:val="22"/>
        </w:rPr>
        <w:t xml:space="preserve"> </w:t>
      </w:r>
      <w:r>
        <w:rPr>
          <w:rFonts w:ascii="Arial" w:hAnsi="Arial" w:cs="Arial"/>
          <w:sz w:val="22"/>
          <w:szCs w:val="22"/>
        </w:rPr>
        <w:t>data</w:t>
      </w:r>
      <w:r>
        <w:rPr>
          <w:rFonts w:ascii="Arial" w:hAnsi="Arial" w:cs="Arial"/>
          <w:sz w:val="22"/>
          <w:szCs w:val="22"/>
        </w:rPr>
        <w:t xml:space="preserve"> </w:t>
      </w:r>
      <w:r>
        <w:rPr>
          <w:rFonts w:ascii="Arial" w:hAnsi="Arial" w:cs="Arial"/>
          <w:sz w:val="22"/>
          <w:szCs w:val="22"/>
        </w:rPr>
        <w:t>analysis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Witbe’s</w:t>
      </w:r>
      <w:r>
        <w:rPr>
          <w:rFonts w:ascii="Arial" w:hAnsi="Arial" w:cs="Arial"/>
          <w:sz w:val="22"/>
          <w:szCs w:val="22"/>
        </w:rPr>
        <w:t xml:space="preserve"> </w:t>
      </w:r>
      <w:r>
        <w:rPr>
          <w:rFonts w:ascii="Arial" w:hAnsi="Arial" w:cs="Arial"/>
          <w:sz w:val="22"/>
          <w:szCs w:val="22"/>
        </w:rPr>
        <w:t>real-time</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quality</w:t>
      </w:r>
      <w:r>
        <w:rPr>
          <w:rFonts w:ascii="Arial" w:hAnsi="Arial" w:cs="Arial"/>
          <w:sz w:val="22"/>
          <w:szCs w:val="22"/>
        </w:rPr>
        <w:t xml:space="preserve"> </w:t>
      </w:r>
      <w:r>
        <w:rPr>
          <w:rFonts w:ascii="Arial" w:hAnsi="Arial" w:cs="Arial"/>
          <w:sz w:val="22"/>
          <w:szCs w:val="22"/>
        </w:rPr>
        <w:t>analysis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active</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on</w:t>
      </w:r>
      <w:r>
        <w:rPr>
          <w:rFonts w:ascii="Arial" w:hAnsi="Arial" w:cs="Arial"/>
          <w:sz w:val="22"/>
          <w:szCs w:val="22"/>
        </w:rPr>
        <w:t xml:space="preserve"> </w:t>
      </w:r>
      <w:r>
        <w:rPr>
          <w:rFonts w:ascii="Arial" w:hAnsi="Arial" w:cs="Arial"/>
          <w:sz w:val="22"/>
          <w:szCs w:val="22"/>
        </w:rPr>
        <w:t>real</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partnership</w:t>
      </w:r>
      <w:r>
        <w:rPr>
          <w:rFonts w:ascii="Arial" w:hAnsi="Arial" w:cs="Arial"/>
          <w:sz w:val="22"/>
          <w:szCs w:val="22"/>
        </w:rPr>
        <w:t xml:space="preserve"> </w:t>
      </w:r>
      <w:r>
        <w:rPr>
          <w:rFonts w:ascii="Arial" w:hAnsi="Arial" w:cs="Arial"/>
          <w:sz w:val="22"/>
          <w:szCs w:val="22"/>
        </w:rPr>
        <w:t>enables</w:t>
      </w:r>
      <w:r>
        <w:rPr>
          <w:rFonts w:ascii="Arial" w:hAnsi="Arial" w:cs="Arial"/>
          <w:sz w:val="22"/>
          <w:szCs w:val="22"/>
        </w:rPr>
        <w:t xml:space="preserve"> </w:t>
      </w:r>
      <w:r>
        <w:rPr>
          <w:rFonts w:ascii="Arial" w:hAnsi="Arial" w:cs="Arial"/>
          <w:sz w:val="22"/>
          <w:szCs w:val="22"/>
        </w:rPr>
        <w:t>service</w:t>
      </w:r>
      <w:r>
        <w:rPr>
          <w:rFonts w:ascii="Arial" w:hAnsi="Arial" w:cs="Arial"/>
          <w:sz w:val="22"/>
          <w:szCs w:val="22"/>
        </w:rPr>
        <w:t xml:space="preserve"> </w:t>
      </w:r>
      <w:r>
        <w:rPr>
          <w:rFonts w:ascii="Arial" w:hAnsi="Arial" w:cs="Arial"/>
          <w:sz w:val="22"/>
          <w:szCs w:val="22"/>
        </w:rPr>
        <w:t>providers</w:t>
      </w:r>
      <w:r>
        <w:rPr>
          <w:rFonts w:ascii="Arial" w:hAnsi="Arial" w:cs="Arial"/>
          <w:sz w:val="22"/>
          <w:szCs w:val="22"/>
        </w:rPr>
        <w:t xml:space="preserve"> </w:t>
      </w:r>
      <w:r>
        <w:rPr>
          <w:rFonts w:ascii="Arial" w:hAnsi="Arial" w:cs="Arial"/>
          <w:sz w:val="22"/>
          <w:szCs w:val="22"/>
        </w:rPr>
        <w:t>to:</w:t>
      </w:r>
    </w:p>
    <w:p w14:paraId="17DFDD34" w14:textId="20189876">
      <w:pPr>
        <w:numPr>
          <w:ilvl w:val="0"/>
          <w:numId w:val="38"/>
        </w:numPr>
        <w:spacing w:before="0" w:after="0" w:line="360" w:lineRule="auto"/>
        <w:rPr>
          <w:rFonts w:ascii="Arial" w:hAnsi="Arial" w:cs="Arial"/>
          <w:sz w:val="22"/>
          <w:szCs w:val="22"/>
        </w:rPr>
      </w:pPr>
      <w:r>
        <w:rPr>
          <w:rFonts w:ascii="Arial" w:hAnsi="Arial" w:cs="Arial"/>
          <w:b/>
          <w:bCs/>
          <w:sz w:val="22"/>
          <w:szCs w:val="22"/>
        </w:rPr>
        <w:t>Monitor and visualize</w:t>
      </w:r>
      <w:r>
        <w:rPr>
          <w:rFonts w:ascii="Arial" w:hAnsi="Arial" w:cs="Arial"/>
          <w:sz w:val="22"/>
          <w:szCs w:val="22"/>
        </w:rPr>
        <w:t xml:space="preserve"> their entire content delivery workflow from source to the actual viewers devices.</w:t>
      </w:r>
    </w:p>
    <w:p w14:paraId="4734699D" w14:textId="35E6A5DF">
      <w:pPr>
        <w:numPr>
          <w:ilvl w:val="0"/>
          <w:numId w:val="38"/>
        </w:numPr>
        <w:spacing w:before="0" w:after="0" w:line="360" w:lineRule="auto"/>
        <w:rPr>
          <w:rFonts w:ascii="Arial" w:hAnsi="Arial" w:cs="Arial"/>
          <w:sz w:val="22"/>
          <w:szCs w:val="22"/>
        </w:rPr>
      </w:pPr>
      <w:r>
        <w:rPr>
          <w:rFonts w:ascii="Arial" w:hAnsi="Arial" w:cs="Arial"/>
          <w:b/>
          <w:bCs/>
          <w:sz w:val="22"/>
          <w:szCs w:val="22"/>
        </w:rPr>
        <w:t>Measure</w:t>
      </w:r>
      <w:r>
        <w:rPr>
          <w:rFonts w:ascii="Arial" w:hAnsi="Arial" w:cs="Arial"/>
          <w:b/>
          <w:bCs/>
          <w:sz w:val="22"/>
          <w:szCs w:val="22"/>
        </w:rPr>
        <w:t xml:space="preserve"> </w:t>
      </w:r>
      <w:r>
        <w:rPr>
          <w:rFonts w:ascii="Arial" w:hAnsi="Arial" w:cs="Arial"/>
          <w:b/>
          <w:bCs/>
          <w:sz w:val="22"/>
          <w:szCs w:val="22"/>
        </w:rPr>
        <w:t>and</w:t>
      </w:r>
      <w:r>
        <w:rPr>
          <w:rFonts w:ascii="Arial" w:hAnsi="Arial" w:cs="Arial"/>
          <w:b/>
          <w:bCs/>
          <w:sz w:val="22"/>
          <w:szCs w:val="22"/>
        </w:rPr>
        <w:t xml:space="preserve"> </w:t>
      </w:r>
      <w:r>
        <w:rPr>
          <w:rFonts w:ascii="Arial" w:hAnsi="Arial" w:cs="Arial"/>
          <w:b/>
          <w:bCs/>
          <w:sz w:val="22"/>
          <w:szCs w:val="22"/>
        </w:rPr>
        <w:t>compare</w:t>
      </w:r>
      <w:r>
        <w:rPr>
          <w:rFonts w:ascii="Arial" w:hAnsi="Arial" w:cs="Arial"/>
          <w:b/>
          <w:bCs/>
          <w:sz w:val="22"/>
          <w:szCs w:val="22"/>
        </w:rPr>
        <w:t xml:space="preserve"> </w:t>
      </w:r>
      <w:r>
        <w:rPr>
          <w:rFonts w:ascii="Arial" w:hAnsi="Arial" w:cs="Arial"/>
          <w:b/>
          <w:bCs/>
          <w:sz w:val="22"/>
          <w:szCs w:val="22"/>
        </w:rPr>
        <w:t>latency</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different</w:t>
      </w:r>
      <w:r>
        <w:rPr>
          <w:rFonts w:ascii="Arial" w:hAnsi="Arial" w:cs="Arial"/>
          <w:sz w:val="22"/>
          <w:szCs w:val="22"/>
        </w:rPr>
        <w:t xml:space="preserve"> </w:t>
      </w:r>
      <w:r>
        <w:rPr>
          <w:rFonts w:ascii="Arial" w:hAnsi="Arial" w:cs="Arial"/>
          <w:sz w:val="22"/>
          <w:szCs w:val="22"/>
        </w:rPr>
        <w:t>platforms</w:t>
      </w:r>
      <w:r>
        <w:rPr>
          <w:rFonts w:ascii="Arial" w:hAnsi="Arial" w:cs="Arial"/>
          <w:sz w:val="22"/>
          <w:szCs w:val="22"/>
        </w:rPr>
        <w:t>,</w:t>
      </w:r>
      <w:r>
        <w:rPr>
          <w:rFonts w:ascii="Arial" w:hAnsi="Arial" w:cs="Arial"/>
          <w:sz w:val="22"/>
          <w:szCs w:val="22"/>
        </w:rPr>
        <w:t xml:space="preserve"> </w:t>
      </w:r>
      <w:r>
        <w:rPr>
          <w:rFonts w:ascii="Arial" w:hAnsi="Arial" w:cs="Arial"/>
          <w:sz w:val="22"/>
          <w:szCs w:val="22"/>
        </w:rPr>
        <w:t>from</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source</w:t>
      </w:r>
      <w:r>
        <w:rPr>
          <w:rFonts w:ascii="Arial" w:hAnsi="Arial" w:cs="Arial"/>
          <w:sz w:val="22"/>
          <w:szCs w:val="22"/>
        </w:rPr>
        <w:t xml:space="preserve"> </w:t>
      </w:r>
      <w:r>
        <w:rPr>
          <w:rFonts w:ascii="Arial" w:hAnsi="Arial" w:cs="Arial"/>
          <w:sz w:val="22"/>
          <w:szCs w:val="22"/>
        </w:rPr>
        <w:t>all</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way</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end</w:t>
      </w:r>
      <w:r>
        <w:rPr>
          <w:rFonts w:ascii="Arial" w:hAnsi="Arial" w:cs="Arial"/>
          <w:sz w:val="22"/>
          <w:szCs w:val="22"/>
        </w:rPr>
        <w:t xml:space="preserve"> </w:t>
      </w:r>
      <w:r>
        <w:rPr>
          <w:rFonts w:ascii="Arial" w:hAnsi="Arial" w:cs="Arial"/>
          <w:sz w:val="22"/>
          <w:szCs w:val="22"/>
        </w:rPr>
        <w:t>user</w:t>
      </w:r>
      <w:r>
        <w:rPr>
          <w:rFonts w:ascii="Arial" w:hAnsi="Arial" w:cs="Arial"/>
          <w:sz w:val="22"/>
          <w:szCs w:val="22"/>
        </w:rPr>
        <w:t xml:space="preserve"> </w:t>
      </w:r>
      <w:r>
        <w:rPr>
          <w:rFonts w:ascii="Arial" w:hAnsi="Arial" w:cs="Arial"/>
          <w:sz w:val="22"/>
          <w:szCs w:val="22"/>
        </w:rPr>
        <w:t>stream</w:t>
      </w:r>
      <w:r>
        <w:rPr>
          <w:rFonts w:ascii="Arial" w:hAnsi="Arial" w:cs="Arial"/>
          <w:sz w:val="22"/>
          <w:szCs w:val="22"/>
        </w:rPr>
        <w:t>,</w:t>
      </w:r>
      <w:r>
        <w:rPr>
          <w:rFonts w:ascii="Arial" w:hAnsi="Arial" w:cs="Arial"/>
          <w:sz w:val="22"/>
          <w:szCs w:val="22"/>
        </w:rPr>
        <w:t xml:space="preserve"> </w:t>
      </w:r>
      <w:r>
        <w:rPr>
          <w:rFonts w:ascii="Arial" w:hAnsi="Arial" w:cs="Arial"/>
          <w:sz w:val="22"/>
          <w:szCs w:val="22"/>
        </w:rPr>
        <w:t xml:space="preserve">examining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delay</w:t>
      </w:r>
      <w:r>
        <w:rPr>
          <w:rFonts w:ascii="Arial" w:hAnsi="Arial" w:cs="Arial"/>
          <w:sz w:val="22"/>
          <w:szCs w:val="22"/>
        </w:rPr>
        <w:t xml:space="preserve"> </w:t>
      </w:r>
      <w:r>
        <w:rPr>
          <w:rFonts w:ascii="Arial" w:hAnsi="Arial" w:cs="Arial"/>
          <w:sz w:val="22"/>
          <w:szCs w:val="22"/>
        </w:rPr>
        <w:t>between</w:t>
      </w:r>
      <w:r>
        <w:rPr>
          <w:rFonts w:ascii="Arial" w:hAnsi="Arial" w:cs="Arial"/>
          <w:sz w:val="22"/>
          <w:szCs w:val="22"/>
        </w:rPr>
        <w:t xml:space="preserve"> </w:t>
      </w:r>
      <w:r>
        <w:rPr>
          <w:rFonts w:ascii="Arial" w:hAnsi="Arial" w:cs="Arial"/>
          <w:sz w:val="22"/>
          <w:szCs w:val="22"/>
        </w:rPr>
        <w:t>traditional</w:t>
      </w:r>
      <w:r>
        <w:rPr>
          <w:rFonts w:ascii="Arial" w:hAnsi="Arial" w:cs="Arial"/>
          <w:sz w:val="22"/>
          <w:szCs w:val="22"/>
        </w:rPr>
        <w:t xml:space="preserve"> </w:t>
      </w:r>
      <w:r>
        <w:rPr>
          <w:rFonts w:ascii="Arial" w:hAnsi="Arial" w:cs="Arial"/>
          <w:sz w:val="22"/>
          <w:szCs w:val="22"/>
        </w:rPr>
        <w:t>broadcast</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OTT</w:t>
      </w:r>
      <w:r>
        <w:rPr>
          <w:rFonts w:ascii="Arial" w:hAnsi="Arial" w:cs="Arial"/>
          <w:sz w:val="22"/>
          <w:szCs w:val="22"/>
        </w:rPr>
        <w:t xml:space="preserve"> </w:t>
      </w:r>
      <w:r>
        <w:rPr>
          <w:rFonts w:ascii="Arial" w:hAnsi="Arial" w:cs="Arial"/>
          <w:sz w:val="22"/>
          <w:szCs w:val="22"/>
        </w:rPr>
        <w:t>streaming</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w:t>
      </w:r>
    </w:p>
    <w:p w14:paraId="4F6ACA53" w14:textId="1D89BF6F">
      <w:pPr>
        <w:numPr>
          <w:ilvl w:val="0"/>
          <w:numId w:val="38"/>
        </w:numPr>
        <w:spacing w:before="0" w:after="0" w:line="360" w:lineRule="auto"/>
        <w:rPr>
          <w:rFonts w:ascii="Arial" w:hAnsi="Arial" w:cs="Arial"/>
          <w:sz w:val="22"/>
          <w:szCs w:val="22"/>
        </w:rPr>
      </w:pPr>
      <w:r>
        <w:rPr>
          <w:rFonts w:ascii="Arial" w:hAnsi="Arial" w:cs="Arial"/>
          <w:b/>
          <w:bCs/>
          <w:sz w:val="22"/>
          <w:szCs w:val="22"/>
        </w:rPr>
        <w:t xml:space="preserve">Assess </w:t>
      </w:r>
      <w:r>
        <w:rPr>
          <w:rFonts w:ascii="Arial" w:hAnsi="Arial" w:cs="Arial"/>
          <w:b/>
          <w:bCs/>
          <w:sz w:val="22"/>
          <w:szCs w:val="22"/>
        </w:rPr>
        <w:t>crucial KPIs</w:t>
      </w:r>
      <w:r>
        <w:rPr>
          <w:rFonts w:ascii="Arial" w:hAnsi="Arial" w:cs="Arial"/>
          <w:b/>
          <w:bCs/>
          <w:sz w:val="22"/>
          <w:szCs w:val="22"/>
        </w:rPr>
        <w:t xml:space="preserve"> </w:t>
      </w:r>
      <w:r>
        <w:rPr>
          <w:rFonts w:ascii="Arial" w:hAnsi="Arial" w:cs="Arial"/>
          <w:sz w:val="22"/>
          <w:szCs w:val="22"/>
        </w:rPr>
        <w:t>such as initial buffering time, video quality, macro blocking, and app performance</w:t>
      </w:r>
      <w:r>
        <w:rPr>
          <w:rFonts w:ascii="Arial" w:hAnsi="Arial" w:cs="Arial"/>
          <w:sz w:val="22"/>
          <w:szCs w:val="22"/>
        </w:rPr>
        <w:t xml:space="preserve"> on real devices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Witbe’s technology</w:t>
      </w:r>
      <w:r>
        <w:rPr>
          <w:rFonts w:ascii="Arial" w:hAnsi="Arial" w:cs="Arial"/>
          <w:sz w:val="22"/>
          <w:szCs w:val="22"/>
        </w:rPr>
        <w:t xml:space="preserve">, while also benefiting from TAG’s extensive suite of additional measurements and inspections, providing continuous, in-depth monitoring and the ability to </w:t>
      </w:r>
      <w:r>
        <w:rPr>
          <w:rFonts w:ascii="Arial" w:hAnsi="Arial" w:cs="Arial"/>
          <w:sz w:val="22"/>
          <w:szCs w:val="22"/>
        </w:rPr>
        <w:t>have visibility and</w:t>
      </w:r>
      <w:r>
        <w:rPr>
          <w:rFonts w:ascii="Arial" w:hAnsi="Arial" w:cs="Arial"/>
          <w:sz w:val="22"/>
          <w:szCs w:val="22"/>
        </w:rPr>
        <w:t xml:space="preserve"> verify</w:t>
      </w:r>
      <w:r>
        <w:rPr>
          <w:rFonts w:ascii="Arial" w:hAnsi="Arial" w:cs="Arial"/>
          <w:sz w:val="22"/>
          <w:szCs w:val="22"/>
        </w:rPr>
        <w:t xml:space="preserve"> viewer </w:t>
      </w:r>
      <w:r>
        <w:rPr>
          <w:rFonts w:ascii="Arial" w:hAnsi="Arial" w:cs="Arial"/>
          <w:sz w:val="22"/>
          <w:szCs w:val="22"/>
        </w:rPr>
        <w:t xml:space="preserve">potential </w:t>
      </w:r>
      <w:r>
        <w:rPr>
          <w:rFonts w:ascii="Arial" w:hAnsi="Arial" w:cs="Arial"/>
          <w:sz w:val="22"/>
          <w:szCs w:val="22"/>
        </w:rPr>
        <w:t xml:space="preserve">issues. </w:t>
      </w:r>
    </w:p>
    <w:p w14:paraId="42BB640F" w14:textId="12854560">
      <w:pPr>
        <w:numPr>
          <w:ilvl w:val="0"/>
          <w:numId w:val="38"/>
        </w:numPr>
        <w:spacing w:before="0" w:after="0" w:line="360" w:lineRule="auto"/>
        <w:rPr>
          <w:rFonts w:ascii="Arial" w:hAnsi="Arial" w:cs="Arial"/>
          <w:sz w:val="22"/>
          <w:szCs w:val="22"/>
        </w:rPr>
      </w:pPr>
      <w:r>
        <w:rPr>
          <w:rFonts w:ascii="Arial" w:hAnsi="Arial" w:cs="Arial"/>
          <w:sz w:val="22"/>
          <w:szCs w:val="22"/>
        </w:rPr>
        <w:t xml:space="preserve">Ensure the right content is being streamed across the delivery path, </w:t>
      </w:r>
      <w:r>
        <w:rPr>
          <w:rFonts w:ascii="Arial" w:hAnsi="Arial" w:cs="Arial"/>
          <w:b/>
          <w:bCs/>
          <w:sz w:val="22"/>
          <w:szCs w:val="22"/>
        </w:rPr>
        <w:t>all the way to end-user devices</w:t>
      </w:r>
      <w:r>
        <w:rPr>
          <w:rFonts w:ascii="Arial" w:hAnsi="Arial" w:cs="Arial"/>
          <w:sz w:val="22"/>
          <w:szCs w:val="22"/>
        </w:rPr>
        <w:t>, or verifying content switching to detect any expected or unexpected changes during delivery.</w:t>
      </w:r>
    </w:p>
    <w:p w14:paraId="05FC209F" w14:textId="77777777">
      <w:pPr>
        <w:spacing w:before="0" w:after="0" w:line="360" w:lineRule="auto"/>
        <w:ind w:left="720"/>
        <w:rPr>
          <w:rFonts w:ascii="Arial" w:hAnsi="Arial" w:cs="Arial"/>
          <w:sz w:val="22"/>
          <w:szCs w:val="22"/>
        </w:rPr>
      </w:pPr>
    </w:p>
    <w:p w14:paraId="0E2CD301" w14:textId="46860FBD">
      <w:pPr>
        <w:spacing w:before="0" w:after="0" w:line="360" w:lineRule="auto"/>
        <w:rPr>
          <w:rFonts w:ascii="Arial" w:hAnsi="Arial" w:cs="Arial"/>
          <w:b/>
          <w:bCs/>
          <w:sz w:val="22"/>
          <w:szCs w:val="22"/>
        </w:rPr>
      </w:pPr>
      <w:r>
        <w:rPr>
          <w:rFonts w:ascii="Arial" w:hAnsi="Arial" w:cs="Arial"/>
          <w:b/>
          <w:bCs/>
          <w:sz w:val="22"/>
          <w:szCs w:val="22"/>
        </w:rPr>
        <w:t>Exclusive</w:t>
      </w:r>
      <w:r>
        <w:rPr>
          <w:rFonts w:ascii="Arial" w:hAnsi="Arial" w:cs="Arial"/>
          <w:b/>
          <w:bCs/>
          <w:sz w:val="22"/>
          <w:szCs w:val="22"/>
        </w:rPr>
        <w:t xml:space="preserve"> </w:t>
      </w:r>
      <w:r>
        <w:rPr>
          <w:rFonts w:ascii="Arial" w:hAnsi="Arial" w:cs="Arial"/>
          <w:b/>
          <w:bCs/>
          <w:sz w:val="22"/>
          <w:szCs w:val="22"/>
        </w:rPr>
        <w:t>Champion</w:t>
      </w:r>
      <w:r>
        <w:rPr>
          <w:rFonts w:ascii="Arial" w:hAnsi="Arial" w:cs="Arial"/>
          <w:b/>
          <w:bCs/>
          <w:sz w:val="22"/>
          <w:szCs w:val="22"/>
        </w:rPr>
        <w:t>ship Game</w:t>
      </w:r>
      <w:r>
        <w:rPr>
          <w:rFonts w:ascii="Arial" w:hAnsi="Arial" w:cs="Arial"/>
          <w:b/>
          <w:bCs/>
          <w:sz w:val="22"/>
          <w:szCs w:val="22"/>
        </w:rPr>
        <w:t xml:space="preserve"> </w:t>
      </w:r>
      <w:r>
        <w:rPr>
          <w:rFonts w:ascii="Arial" w:hAnsi="Arial" w:cs="Arial"/>
          <w:b/>
          <w:bCs/>
          <w:sz w:val="22"/>
          <w:szCs w:val="22"/>
        </w:rPr>
        <w:t>Insights</w:t>
      </w:r>
    </w:p>
    <w:p w14:paraId="68A78841" w14:textId="072BB00F">
      <w:pPr>
        <w:spacing w:before="0" w:after="0" w:line="360" w:lineRule="auto"/>
        <w:rPr>
          <w:rFonts w:ascii="Arial" w:hAnsi="Arial" w:cs="Arial"/>
          <w:sz w:val="22"/>
          <w:szCs w:val="22"/>
        </w:rPr>
      </w:pPr>
      <w:r>
        <w:rPr>
          <w:rFonts w:ascii="Arial" w:hAnsi="Arial" w:cs="Arial"/>
          <w:sz w:val="22"/>
          <w:szCs w:val="22"/>
        </w:rPr>
        <w:t>During</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Big G</w:t>
      </w:r>
      <w:r>
        <w:rPr>
          <w:rFonts w:ascii="Arial" w:hAnsi="Arial" w:cs="Arial"/>
          <w:sz w:val="22"/>
          <w:szCs w:val="22"/>
        </w:rPr>
        <w:t>ame 2025</w:t>
      </w:r>
      <w:r>
        <w:rPr>
          <w:rFonts w:ascii="Arial" w:hAnsi="Arial" w:cs="Arial"/>
          <w:sz w:val="22"/>
          <w:szCs w:val="22"/>
        </w:rPr>
        <w:t>,</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TAG</w:t>
      </w:r>
      <w:r>
        <w:rPr>
          <w:rFonts w:ascii="Arial" w:hAnsi="Arial" w:cs="Arial"/>
          <w:sz w:val="22"/>
          <w:szCs w:val="22"/>
        </w:rPr>
        <w:t xml:space="preserve"> </w:t>
      </w:r>
      <w:r>
        <w:rPr>
          <w:rFonts w:ascii="Arial" w:hAnsi="Arial" w:cs="Arial"/>
          <w:sz w:val="22"/>
          <w:szCs w:val="22"/>
        </w:rPr>
        <w:t>deploy</w:t>
      </w:r>
      <w:r>
        <w:rPr>
          <w:rFonts w:ascii="Arial" w:hAnsi="Arial" w:cs="Arial"/>
          <w:sz w:val="22"/>
          <w:szCs w:val="22"/>
        </w:rPr>
        <w:t>ed</w:t>
      </w:r>
      <w:r>
        <w:rPr>
          <w:rFonts w:ascii="Arial" w:hAnsi="Arial" w:cs="Arial"/>
          <w:sz w:val="22"/>
          <w:szCs w:val="22"/>
        </w:rPr>
        <w:t xml:space="preserve"> </w:t>
      </w:r>
      <w:r>
        <w:rPr>
          <w:rFonts w:ascii="Arial" w:hAnsi="Arial" w:cs="Arial"/>
          <w:sz w:val="22"/>
          <w:szCs w:val="22"/>
        </w:rPr>
        <w:t>their</w:t>
      </w:r>
      <w:r>
        <w:rPr>
          <w:rFonts w:ascii="Arial" w:hAnsi="Arial" w:cs="Arial"/>
          <w:sz w:val="22"/>
          <w:szCs w:val="22"/>
        </w:rPr>
        <w:t xml:space="preserve"> </w:t>
      </w:r>
      <w:r>
        <w:rPr>
          <w:rFonts w:ascii="Arial" w:hAnsi="Arial" w:cs="Arial"/>
          <w:sz w:val="22"/>
          <w:szCs w:val="22"/>
        </w:rPr>
        <w:t>joint</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solution</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multiple</w:t>
      </w:r>
      <w:r>
        <w:rPr>
          <w:rFonts w:ascii="Arial" w:hAnsi="Arial" w:cs="Arial"/>
          <w:sz w:val="22"/>
          <w:szCs w:val="22"/>
        </w:rPr>
        <w:t xml:space="preserve"> </w:t>
      </w:r>
      <w:r>
        <w:rPr>
          <w:rFonts w:ascii="Arial" w:hAnsi="Arial" w:cs="Arial"/>
          <w:sz w:val="22"/>
          <w:szCs w:val="22"/>
        </w:rPr>
        <w:t>locations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collecting</w:t>
      </w:r>
      <w:r>
        <w:rPr>
          <w:rFonts w:ascii="Arial" w:hAnsi="Arial" w:cs="Arial"/>
          <w:sz w:val="22"/>
          <w:szCs w:val="22"/>
        </w:rPr>
        <w:t xml:space="preserve"> </w:t>
      </w:r>
      <w:r>
        <w:rPr>
          <w:rFonts w:ascii="Arial" w:hAnsi="Arial" w:cs="Arial"/>
          <w:sz w:val="22"/>
          <w:szCs w:val="22"/>
        </w:rPr>
        <w:t>real-time</w:t>
      </w:r>
      <w:r>
        <w:rPr>
          <w:rFonts w:ascii="Arial" w:hAnsi="Arial" w:cs="Arial"/>
          <w:sz w:val="22"/>
          <w:szCs w:val="22"/>
        </w:rPr>
        <w:t xml:space="preserve"> </w:t>
      </w:r>
      <w:r>
        <w:rPr>
          <w:rFonts w:ascii="Arial" w:hAnsi="Arial" w:cs="Arial"/>
          <w:sz w:val="22"/>
          <w:szCs w:val="22"/>
        </w:rPr>
        <w:t>data</w:t>
      </w:r>
      <w:r>
        <w:rPr>
          <w:rFonts w:ascii="Arial" w:hAnsi="Arial" w:cs="Arial"/>
          <w:sz w:val="22"/>
          <w:szCs w:val="22"/>
        </w:rPr>
        <w:t xml:space="preserve"> </w:t>
      </w:r>
      <w:r>
        <w:rPr>
          <w:rFonts w:ascii="Arial" w:hAnsi="Arial" w:cs="Arial"/>
          <w:sz w:val="22"/>
          <w:szCs w:val="22"/>
        </w:rPr>
        <w:t>on:</w:t>
      </w:r>
    </w:p>
    <w:p w14:paraId="7E231CF8" w14:textId="4306BBC8">
      <w:pPr>
        <w:numPr>
          <w:ilvl w:val="0"/>
          <w:numId w:val="39"/>
        </w:numPr>
        <w:spacing w:before="0" w:after="0" w:line="360" w:lineRule="auto"/>
        <w:rPr>
          <w:rFonts w:ascii="Arial" w:hAnsi="Arial" w:cs="Arial"/>
          <w:sz w:val="22"/>
          <w:szCs w:val="22"/>
        </w:rPr>
      </w:pPr>
      <w:r>
        <w:rPr>
          <w:rFonts w:ascii="Arial" w:hAnsi="Arial" w:cs="Arial"/>
          <w:sz w:val="22"/>
          <w:szCs w:val="22"/>
        </w:rPr>
        <w:t>Latency</w:t>
      </w:r>
      <w:r>
        <w:rPr>
          <w:rFonts w:ascii="Arial" w:hAnsi="Arial" w:cs="Arial"/>
          <w:sz w:val="22"/>
          <w:szCs w:val="22"/>
        </w:rPr>
        <w:t xml:space="preserve"> </w:t>
      </w:r>
      <w:r>
        <w:rPr>
          <w:rFonts w:ascii="Arial" w:hAnsi="Arial" w:cs="Arial"/>
          <w:sz w:val="22"/>
          <w:szCs w:val="22"/>
        </w:rPr>
        <w:t>differences</w:t>
      </w:r>
      <w:r>
        <w:rPr>
          <w:rFonts w:ascii="Arial" w:hAnsi="Arial" w:cs="Arial"/>
          <w:sz w:val="22"/>
          <w:szCs w:val="22"/>
        </w:rPr>
        <w:t xml:space="preserve"> </w:t>
      </w:r>
      <w:r>
        <w:rPr>
          <w:rFonts w:ascii="Arial" w:hAnsi="Arial" w:cs="Arial"/>
          <w:sz w:val="22"/>
          <w:szCs w:val="22"/>
        </w:rPr>
        <w:t>between</w:t>
      </w:r>
      <w:r>
        <w:rPr>
          <w:rFonts w:ascii="Arial" w:hAnsi="Arial" w:cs="Arial"/>
          <w:sz w:val="22"/>
          <w:szCs w:val="22"/>
        </w:rPr>
        <w:t xml:space="preserve"> </w:t>
      </w:r>
      <w:r>
        <w:rPr>
          <w:rFonts w:ascii="Arial" w:hAnsi="Arial" w:cs="Arial"/>
          <w:sz w:val="22"/>
          <w:szCs w:val="22"/>
        </w:rPr>
        <w:t>platforms</w:t>
      </w:r>
      <w:r>
        <w:rPr>
          <w:rFonts w:ascii="Arial" w:hAnsi="Arial" w:cs="Arial"/>
          <w:sz w:val="22"/>
          <w:szCs w:val="22"/>
        </w:rPr>
        <w:t xml:space="preserve"> </w:t>
      </w:r>
      <w:r>
        <w:rPr>
          <w:rFonts w:ascii="Arial" w:hAnsi="Arial" w:cs="Arial"/>
          <w:sz w:val="22"/>
          <w:szCs w:val="22"/>
        </w:rPr>
        <w:t>(OTT</w:t>
      </w:r>
      <w:r>
        <w:rPr>
          <w:rFonts w:ascii="Arial" w:hAnsi="Arial" w:cs="Arial"/>
          <w:sz w:val="22"/>
          <w:szCs w:val="22"/>
        </w:rPr>
        <w:t xml:space="preserve"> </w:t>
      </w:r>
      <w:r>
        <w:rPr>
          <w:rFonts w:ascii="Arial" w:hAnsi="Arial" w:cs="Arial"/>
          <w:sz w:val="22"/>
          <w:szCs w:val="22"/>
        </w:rPr>
        <w:t>vs.</w:t>
      </w:r>
      <w:r>
        <w:rPr>
          <w:rFonts w:ascii="Arial" w:hAnsi="Arial" w:cs="Arial"/>
          <w:sz w:val="22"/>
          <w:szCs w:val="22"/>
        </w:rPr>
        <w:t xml:space="preserve"> </w:t>
      </w:r>
      <w:r>
        <w:rPr>
          <w:rFonts w:ascii="Arial" w:hAnsi="Arial" w:cs="Arial"/>
          <w:sz w:val="22"/>
          <w:szCs w:val="22"/>
        </w:rPr>
        <w:t>traditional</w:t>
      </w:r>
      <w:r>
        <w:rPr>
          <w:rFonts w:ascii="Arial" w:hAnsi="Arial" w:cs="Arial"/>
          <w:sz w:val="22"/>
          <w:szCs w:val="22"/>
        </w:rPr>
        <w:t xml:space="preserve"> </w:t>
      </w:r>
      <w:r>
        <w:rPr>
          <w:rFonts w:ascii="Arial" w:hAnsi="Arial" w:cs="Arial"/>
          <w:sz w:val="22"/>
          <w:szCs w:val="22"/>
        </w:rPr>
        <w:t>broadcast).</w:t>
      </w:r>
    </w:p>
    <w:p w14:paraId="241B63DC" w14:textId="6E5A8E43">
      <w:pPr>
        <w:numPr>
          <w:ilvl w:val="0"/>
          <w:numId w:val="39"/>
        </w:numPr>
        <w:spacing w:before="0" w:after="0" w:line="360" w:lineRule="auto"/>
        <w:rPr>
          <w:rFonts w:ascii="Arial" w:hAnsi="Arial" w:cs="Arial"/>
          <w:sz w:val="22"/>
          <w:szCs w:val="22"/>
        </w:rPr>
      </w:pPr>
      <w:r>
        <w:rPr>
          <w:rFonts w:ascii="Arial" w:hAnsi="Arial" w:cs="Arial"/>
          <w:sz w:val="22"/>
          <w:szCs w:val="22"/>
        </w:rPr>
        <w:t>Streaming</w:t>
      </w:r>
      <w:r>
        <w:rPr>
          <w:rFonts w:ascii="Arial" w:hAnsi="Arial" w:cs="Arial"/>
          <w:sz w:val="22"/>
          <w:szCs w:val="22"/>
        </w:rPr>
        <w:t xml:space="preserve"> </w:t>
      </w:r>
      <w:r>
        <w:rPr>
          <w:rFonts w:ascii="Arial" w:hAnsi="Arial" w:cs="Arial"/>
          <w:sz w:val="22"/>
          <w:szCs w:val="22"/>
        </w:rPr>
        <w:t>performance</w:t>
      </w:r>
      <w:r>
        <w:rPr>
          <w:rFonts w:ascii="Arial" w:hAnsi="Arial" w:cs="Arial"/>
          <w:sz w:val="22"/>
          <w:szCs w:val="22"/>
        </w:rPr>
        <w:t xml:space="preserve"> </w:t>
      </w:r>
      <w:r>
        <w:rPr>
          <w:rFonts w:ascii="Arial" w:hAnsi="Arial" w:cs="Arial"/>
          <w:sz w:val="22"/>
          <w:szCs w:val="22"/>
        </w:rPr>
        <w:t>under</w:t>
      </w:r>
      <w:r>
        <w:rPr>
          <w:rFonts w:ascii="Arial" w:hAnsi="Arial" w:cs="Arial"/>
          <w:sz w:val="22"/>
          <w:szCs w:val="22"/>
        </w:rPr>
        <w:t xml:space="preserve"> </w:t>
      </w:r>
      <w:r>
        <w:rPr>
          <w:rFonts w:ascii="Arial" w:hAnsi="Arial" w:cs="Arial"/>
          <w:sz w:val="22"/>
          <w:szCs w:val="22"/>
        </w:rPr>
        <w:t>peak</w:t>
      </w:r>
      <w:r>
        <w:rPr>
          <w:rFonts w:ascii="Arial" w:hAnsi="Arial" w:cs="Arial"/>
          <w:sz w:val="22"/>
          <w:szCs w:val="22"/>
        </w:rPr>
        <w:t xml:space="preserve"> </w:t>
      </w:r>
      <w:r>
        <w:rPr>
          <w:rFonts w:ascii="Arial" w:hAnsi="Arial" w:cs="Arial"/>
          <w:sz w:val="22"/>
          <w:szCs w:val="22"/>
        </w:rPr>
        <w:t>traffic</w:t>
      </w:r>
      <w:r>
        <w:rPr>
          <w:rFonts w:ascii="Arial" w:hAnsi="Arial" w:cs="Arial"/>
          <w:sz w:val="22"/>
          <w:szCs w:val="22"/>
        </w:rPr>
        <w:t xml:space="preserve"> </w:t>
      </w:r>
      <w:r>
        <w:rPr>
          <w:rFonts w:ascii="Arial" w:hAnsi="Arial" w:cs="Arial"/>
          <w:sz w:val="22"/>
          <w:szCs w:val="22"/>
        </w:rPr>
        <w:t>conditions.</w:t>
      </w:r>
    </w:p>
    <w:p w14:paraId="49D2BBDF" w14:textId="6E4BA07D">
      <w:pPr>
        <w:numPr>
          <w:ilvl w:val="0"/>
          <w:numId w:val="39"/>
        </w:numPr>
        <w:spacing w:before="0" w:after="0" w:line="360" w:lineRule="auto"/>
        <w:rPr>
          <w:rFonts w:ascii="Arial" w:hAnsi="Arial" w:cs="Arial"/>
          <w:sz w:val="22"/>
          <w:szCs w:val="22"/>
        </w:rPr>
      </w:pPr>
      <w:r>
        <w:rPr>
          <w:rFonts w:ascii="Arial" w:hAnsi="Arial" w:cs="Arial"/>
          <w:sz w:val="22"/>
          <w:szCs w:val="22"/>
        </w:rPr>
        <w:t>Visual</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audio</w:t>
      </w:r>
      <w:r>
        <w:rPr>
          <w:rFonts w:ascii="Arial" w:hAnsi="Arial" w:cs="Arial"/>
          <w:sz w:val="22"/>
          <w:szCs w:val="22"/>
        </w:rPr>
        <w:t xml:space="preserve"> </w:t>
      </w:r>
      <w:r>
        <w:rPr>
          <w:rFonts w:ascii="Arial" w:hAnsi="Arial" w:cs="Arial"/>
          <w:sz w:val="22"/>
          <w:szCs w:val="22"/>
        </w:rPr>
        <w:t>quality</w:t>
      </w:r>
      <w:r>
        <w:rPr>
          <w:rFonts w:ascii="Arial" w:hAnsi="Arial" w:cs="Arial"/>
          <w:sz w:val="22"/>
          <w:szCs w:val="22"/>
        </w:rPr>
        <w:t xml:space="preserve"> </w:t>
      </w:r>
      <w:r>
        <w:rPr>
          <w:rFonts w:ascii="Arial" w:hAnsi="Arial" w:cs="Arial"/>
          <w:sz w:val="22"/>
          <w:szCs w:val="22"/>
        </w:rPr>
        <w:t>metrics</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different</w:t>
      </w:r>
      <w:r>
        <w:rPr>
          <w:rFonts w:ascii="Arial" w:hAnsi="Arial" w:cs="Arial"/>
          <w:sz w:val="22"/>
          <w:szCs w:val="22"/>
        </w:rPr>
        <w:t xml:space="preserve"> </w:t>
      </w:r>
      <w:r>
        <w:rPr>
          <w:rFonts w:ascii="Arial" w:hAnsi="Arial" w:cs="Arial"/>
          <w:sz w:val="22"/>
          <w:szCs w:val="22"/>
        </w:rPr>
        <w:t>networks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devices.</w:t>
      </w:r>
    </w:p>
    <w:p w14:paraId="347E48C2" w14:textId="5E84CF89">
      <w:pPr>
        <w:numPr>
          <w:ilvl w:val="0"/>
          <w:numId w:val="39"/>
        </w:numPr>
        <w:spacing w:before="0" w:after="0" w:line="360" w:lineRule="auto"/>
        <w:rPr>
          <w:rFonts w:ascii="Arial" w:hAnsi="Arial" w:cs="Arial"/>
          <w:sz w:val="22"/>
          <w:szCs w:val="22"/>
        </w:rPr>
      </w:pPr>
      <w:r>
        <w:rPr>
          <w:rFonts w:ascii="Arial" w:hAnsi="Arial" w:cs="Arial"/>
          <w:sz w:val="22"/>
          <w:szCs w:val="22"/>
        </w:rPr>
        <w:t>Real-time</w:t>
      </w:r>
      <w:r>
        <w:rPr>
          <w:rFonts w:ascii="Arial" w:hAnsi="Arial" w:cs="Arial"/>
          <w:sz w:val="22"/>
          <w:szCs w:val="22"/>
        </w:rPr>
        <w:t xml:space="preserve"> </w:t>
      </w:r>
      <w:r>
        <w:rPr>
          <w:rFonts w:ascii="Arial" w:hAnsi="Arial" w:cs="Arial"/>
          <w:sz w:val="22"/>
          <w:szCs w:val="22"/>
        </w:rPr>
        <w:t>error</w:t>
      </w:r>
      <w:r>
        <w:rPr>
          <w:rFonts w:ascii="Arial" w:hAnsi="Arial" w:cs="Arial"/>
          <w:sz w:val="22"/>
          <w:szCs w:val="22"/>
        </w:rPr>
        <w:t xml:space="preserve"> </w:t>
      </w:r>
      <w:r>
        <w:rPr>
          <w:rFonts w:ascii="Arial" w:hAnsi="Arial" w:cs="Arial"/>
          <w:sz w:val="22"/>
          <w:szCs w:val="22"/>
        </w:rPr>
        <w:t>detection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troubleshooting</w:t>
      </w:r>
      <w:r>
        <w:rPr>
          <w:rFonts w:ascii="Arial" w:hAnsi="Arial" w:cs="Arial"/>
          <w:sz w:val="22"/>
          <w:szCs w:val="22"/>
        </w:rPr>
        <w:t xml:space="preserve"> </w:t>
      </w:r>
      <w:r>
        <w:rPr>
          <w:rFonts w:ascii="Arial" w:hAnsi="Arial" w:cs="Arial"/>
          <w:sz w:val="22"/>
          <w:szCs w:val="22"/>
        </w:rPr>
        <w:t>insights.</w:t>
      </w:r>
    </w:p>
    <w:p w14:paraId="368B9B82" w14:textId="281A91C3">
      <w:pPr>
        <w:numPr>
          <w:ilvl w:val="0"/>
          <w:numId w:val="39"/>
        </w:numPr>
        <w:spacing w:before="0" w:after="0" w:line="360" w:lineRule="auto"/>
        <w:rPr>
          <w:rFonts w:ascii="Arial" w:hAnsi="Arial" w:cs="Arial"/>
          <w:sz w:val="22"/>
          <w:szCs w:val="22"/>
        </w:rPr>
      </w:pPr>
      <w:r>
        <w:rPr>
          <w:rFonts w:ascii="Arial" w:hAnsi="Arial" w:cs="Arial"/>
          <w:sz w:val="22"/>
          <w:szCs w:val="22"/>
        </w:rPr>
        <w:t>Content</w:t>
      </w:r>
      <w:r>
        <w:rPr>
          <w:rFonts w:ascii="Arial" w:hAnsi="Arial" w:cs="Arial"/>
          <w:sz w:val="22"/>
          <w:szCs w:val="22"/>
        </w:rPr>
        <w:t xml:space="preserve"> </w:t>
      </w:r>
      <w:r>
        <w:rPr>
          <w:rFonts w:ascii="Arial" w:hAnsi="Arial" w:cs="Arial"/>
          <w:sz w:val="22"/>
          <w:szCs w:val="22"/>
        </w:rPr>
        <w:t>matching</w:t>
      </w:r>
      <w:r>
        <w:rPr>
          <w:rFonts w:ascii="Arial" w:hAnsi="Arial" w:cs="Arial"/>
          <w:sz w:val="22"/>
          <w:szCs w:val="22"/>
        </w:rPr>
        <w:t>.</w:t>
      </w:r>
    </w:p>
    <w:p w14:paraId="5768CFE9" w14:textId="77777777">
      <w:pPr>
        <w:spacing w:before="0" w:after="0" w:line="360" w:lineRule="auto"/>
        <w:rPr>
          <w:rFonts w:ascii="Arial" w:hAnsi="Arial" w:cs="Arial"/>
          <w:sz w:val="22"/>
          <w:szCs w:val="22"/>
        </w:rPr>
      </w:pPr>
    </w:p>
    <w:p w14:paraId="2BB30A13" w14:textId="2DD4D51B" w14:noSpellErr="1">
      <w:pPr>
        <w:spacing w:before="0" w:after="0" w:line="360" w:lineRule="auto"/>
        <w:rPr>
          <w:rFonts w:ascii="Arial" w:hAnsi="Arial" w:cs="Arial"/>
          <w:sz w:val="22"/>
          <w:szCs w:val="22"/>
        </w:rPr>
      </w:pPr>
      <w:r>
        <w:rPr>
          <w:rFonts w:ascii="Arial" w:hAnsi="Arial" w:cs="Arial"/>
          <w:sz w:val="22"/>
          <w:szCs w:val="22"/>
        </w:rPr>
        <w:t>The</w:t>
      </w:r>
      <w:r>
        <w:rPr>
          <w:rFonts w:ascii="Arial" w:hAnsi="Arial" w:cs="Arial"/>
          <w:sz w:val="22"/>
          <w:szCs w:val="22"/>
        </w:rPr>
        <w:t xml:space="preserve"> </w:t>
      </w:r>
      <w:r>
        <w:rPr>
          <w:rFonts w:ascii="Arial" w:hAnsi="Arial" w:cs="Arial"/>
          <w:sz w:val="22"/>
          <w:szCs w:val="22"/>
        </w:rPr>
        <w:t>results</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session</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compiled</w:t>
      </w:r>
      <w:r>
        <w:rPr>
          <w:rFonts w:ascii="Arial" w:hAnsi="Arial" w:cs="Arial"/>
          <w:sz w:val="22"/>
          <w:szCs w:val="22"/>
        </w:rPr>
        <w:t xml:space="preserve"> </w:t>
      </w:r>
      <w:r>
        <w:rPr>
          <w:rFonts w:ascii="Arial" w:hAnsi="Arial" w:cs="Arial"/>
          <w:sz w:val="22"/>
          <w:szCs w:val="22"/>
        </w:rPr>
        <w:t>into</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post-event</w:t>
      </w:r>
      <w:r>
        <w:rPr>
          <w:rFonts w:ascii="Arial" w:hAnsi="Arial" w:cs="Arial"/>
          <w:sz w:val="22"/>
          <w:szCs w:val="22"/>
        </w:rPr>
        <w:t xml:space="preserve"> </w:t>
      </w:r>
      <w:r>
        <w:rPr>
          <w:rFonts w:ascii="Arial" w:hAnsi="Arial" w:cs="Arial"/>
          <w:sz w:val="22"/>
          <w:szCs w:val="22"/>
        </w:rPr>
        <w:t>report,</w:t>
      </w:r>
      <w:r>
        <w:rPr>
          <w:rFonts w:ascii="Arial" w:hAnsi="Arial" w:cs="Arial"/>
          <w:sz w:val="22"/>
          <w:szCs w:val="22"/>
        </w:rPr>
        <w:t xml:space="preserve"> </w:t>
      </w:r>
      <w:r>
        <w:rPr>
          <w:rFonts w:ascii="Arial" w:hAnsi="Arial" w:cs="Arial"/>
          <w:sz w:val="22"/>
          <w:szCs w:val="22"/>
        </w:rPr>
        <w:t>providing</w:t>
      </w:r>
      <w:r>
        <w:rPr>
          <w:rFonts w:ascii="Arial" w:hAnsi="Arial" w:cs="Arial"/>
          <w:sz w:val="22"/>
          <w:szCs w:val="22"/>
        </w:rPr>
        <w:t xml:space="preserve"> </w:t>
      </w:r>
      <w:r>
        <w:rPr>
          <w:rFonts w:ascii="Arial" w:hAnsi="Arial" w:cs="Arial"/>
          <w:sz w:val="22"/>
          <w:szCs w:val="22"/>
        </w:rPr>
        <w:t xml:space="preserve">exclusive data and </w:t>
      </w:r>
      <w:r>
        <w:rPr>
          <w:rFonts w:ascii="Arial" w:hAnsi="Arial" w:cs="Arial"/>
          <w:sz w:val="22"/>
          <w:szCs w:val="22"/>
        </w:rPr>
        <w:t>valuable</w:t>
      </w:r>
      <w:r>
        <w:rPr>
          <w:rFonts w:ascii="Arial" w:hAnsi="Arial" w:cs="Arial"/>
          <w:sz w:val="22"/>
          <w:szCs w:val="22"/>
        </w:rPr>
        <w:t xml:space="preserve"> </w:t>
      </w:r>
      <w:r>
        <w:rPr>
          <w:rFonts w:ascii="Arial" w:hAnsi="Arial" w:cs="Arial"/>
          <w:sz w:val="22"/>
          <w:szCs w:val="22"/>
        </w:rPr>
        <w:t>insights</w:t>
      </w:r>
      <w:r>
        <w:rPr>
          <w:rFonts w:ascii="Arial" w:hAnsi="Arial" w:cs="Arial"/>
          <w:sz w:val="22"/>
          <w:szCs w:val="22"/>
        </w:rPr>
        <w:t xml:space="preserve"> </w:t>
      </w:r>
      <w:r>
        <w:rPr>
          <w:rFonts w:ascii="Arial" w:hAnsi="Arial" w:cs="Arial"/>
          <w:sz w:val="22"/>
          <w:szCs w:val="22"/>
        </w:rPr>
        <w:t>into</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evolving</w:t>
      </w:r>
      <w:r>
        <w:rPr>
          <w:rFonts w:ascii="Arial" w:hAnsi="Arial" w:cs="Arial"/>
          <w:sz w:val="22"/>
          <w:szCs w:val="22"/>
        </w:rPr>
        <w:t xml:space="preserve"> </w:t>
      </w:r>
      <w:r>
        <w:rPr>
          <w:rFonts w:ascii="Arial" w:hAnsi="Arial" w:cs="Arial"/>
          <w:sz w:val="22"/>
          <w:szCs w:val="22"/>
        </w:rPr>
        <w:t>challenges</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large-scale</w:t>
      </w:r>
      <w:r>
        <w:rPr>
          <w:rFonts w:ascii="Arial" w:hAnsi="Arial" w:cs="Arial"/>
          <w:sz w:val="22"/>
          <w:szCs w:val="22"/>
        </w:rPr>
        <w:t xml:space="preserve"> </w:t>
      </w:r>
      <w:r>
        <w:rPr>
          <w:rFonts w:ascii="Arial" w:hAnsi="Arial" w:cs="Arial"/>
          <w:sz w:val="22"/>
          <w:szCs w:val="22"/>
        </w:rPr>
        <w:t>live</w:t>
      </w:r>
      <w:r>
        <w:rPr>
          <w:rFonts w:ascii="Arial" w:hAnsi="Arial" w:cs="Arial"/>
          <w:sz w:val="22"/>
          <w:szCs w:val="22"/>
        </w:rPr>
        <w:t xml:space="preserve"> </w:t>
      </w:r>
      <w:r>
        <w:rPr>
          <w:rFonts w:ascii="Arial" w:hAnsi="Arial" w:cs="Arial"/>
          <w:sz w:val="22"/>
          <w:szCs w:val="22"/>
        </w:rPr>
        <w:t>streaming.</w:t>
      </w:r>
      <w:r>
        <w:rPr>
          <w:rFonts w:ascii="Arial" w:hAnsi="Arial" w:cs="Arial"/>
          <w:sz w:val="22"/>
          <w:szCs w:val="22"/>
        </w:rPr>
        <w:t xml:space="preserve"> Available </w:t>
      </w:r>
      <w:r>
        <w:rPr>
          <w:rFonts w:ascii="Arial" w:hAnsi="Arial" w:cs="Arial"/>
          <w:sz w:val="22"/>
          <w:szCs w:val="22"/>
        </w:rPr>
        <w:t xml:space="preserve">on </w:t>
      </w:r>
      <w:r>
        <w:rPr>
          <w:rFonts w:ascii="Arial" w:hAnsi="Arial" w:cs="Arial"/>
          <w:sz w:val="22"/>
          <w:szCs w:val="22"/>
        </w:rPr>
        <w:fldChar w:fldCharType="begin"/>
      </w:r>
      <w:r>
        <w:rPr>
          <w:rFonts w:ascii="Arial" w:hAnsi="Arial" w:cs="Arial"/>
          <w:sz w:val="22"/>
          <w:szCs w:val="22"/>
        </w:rPr>
        <w:instrText xml:space="preserve">HYPERLINK "http://www.witbe.net/"</w:instrText>
      </w:r>
      <w:r>
        <w:rPr>
          <w:rFonts w:ascii="Arial" w:hAnsi="Arial" w:cs="Arial"/>
          <w:sz w:val="22"/>
          <w:szCs w:val="22"/>
        </w:rPr>
      </w:r>
      <w:r>
        <w:rPr>
          <w:rFonts w:ascii="Arial" w:hAnsi="Arial" w:cs="Arial"/>
          <w:sz w:val="22"/>
          <w:szCs w:val="22"/>
        </w:rPr>
        <w:fldChar w:fldCharType="separate"/>
      </w:r>
      <w:r>
        <w:rPr>
          <w:rStyle w:val="Hyperlink"/>
          <w:rFonts w:ascii="Arial" w:hAnsi="Arial" w:cs="Arial"/>
          <w:sz w:val="22"/>
          <w:szCs w:val="22"/>
        </w:rPr>
        <w:t>witbe</w:t>
      </w:r>
      <w:r>
        <w:rPr>
          <w:rStyle w:val="Hyperlink"/>
          <w:rFonts w:ascii="Arial" w:hAnsi="Arial" w:cs="Arial"/>
          <w:sz w:val="22"/>
          <w:szCs w:val="22"/>
        </w:rPr>
        <w:t>.</w:t>
      </w:r>
      <w:r>
        <w:rPr>
          <w:rStyle w:val="Hyperlink"/>
          <w:rFonts w:ascii="Arial" w:hAnsi="Arial" w:cs="Arial"/>
          <w:sz w:val="22"/>
          <w:szCs w:val="22"/>
        </w:rPr>
        <w:t>net</w:t>
      </w:r>
      <w:r>
        <w:rPr>
          <w:rFonts w:ascii="Arial" w:hAnsi="Arial" w:cs="Arial"/>
          <w:sz w:val="22"/>
          <w:szCs w:val="22"/>
        </w:rPr>
        <w:fldChar w:fldCharType="end"/>
      </w:r>
      <w:r>
        <w:rPr>
          <w:rFonts w:ascii="Arial" w:hAnsi="Arial" w:cs="Arial"/>
          <w:sz w:val="22"/>
          <w:szCs w:val="22"/>
        </w:rPr>
        <w:t xml:space="preserve"> and </w:t>
      </w:r>
      <w:r>
        <w:rPr>
          <w:rFonts w:ascii="Arial" w:hAnsi="Arial" w:cs="Arial"/>
          <w:sz w:val="22"/>
          <w:szCs w:val="22"/>
        </w:rPr>
        <w:fldChar w:fldCharType="begin"/>
      </w:r>
      <w:r>
        <w:rPr>
          <w:rFonts w:ascii="Arial" w:hAnsi="Arial" w:cs="Arial"/>
          <w:sz w:val="22"/>
          <w:szCs w:val="22"/>
        </w:rPr>
        <w:instrText xml:space="preserve">HYPERLINK "http://www.tagvs.com/"</w:instrText>
      </w:r>
      <w:r>
        <w:rPr>
          <w:rFonts w:ascii="Arial" w:hAnsi="Arial" w:cs="Arial"/>
          <w:sz w:val="22"/>
          <w:szCs w:val="22"/>
        </w:rPr>
      </w:r>
      <w:r>
        <w:rPr>
          <w:rFonts w:ascii="Arial" w:hAnsi="Arial" w:cs="Arial"/>
          <w:sz w:val="22"/>
          <w:szCs w:val="22"/>
        </w:rPr>
        <w:fldChar w:fldCharType="separate"/>
      </w:r>
      <w:r>
        <w:rPr>
          <w:rStyle w:val="Hyperlink"/>
          <w:rFonts w:ascii="Arial" w:hAnsi="Arial" w:cs="Arial"/>
          <w:sz w:val="22"/>
          <w:szCs w:val="22"/>
        </w:rPr>
        <w:t>tag</w:t>
      </w:r>
      <w:r>
        <w:rPr>
          <w:rStyle w:val="Hyperlink"/>
          <w:rFonts w:ascii="Arial" w:hAnsi="Arial" w:cs="Arial"/>
          <w:sz w:val="22"/>
          <w:szCs w:val="22"/>
        </w:rPr>
        <w:t>v</w:t>
      </w:r>
      <w:r>
        <w:rPr>
          <w:rStyle w:val="Hyperlink"/>
          <w:rFonts w:ascii="Arial" w:hAnsi="Arial" w:cs="Arial"/>
          <w:sz w:val="22"/>
          <w:szCs w:val="22"/>
        </w:rPr>
        <w:t>s.com</w:t>
      </w:r>
      <w:r>
        <w:rPr>
          <w:rFonts w:ascii="Arial" w:hAnsi="Arial" w:cs="Arial"/>
          <w:sz w:val="22"/>
          <w:szCs w:val="22"/>
        </w:rPr>
        <w:fldChar w:fldCharType="end"/>
      </w:r>
      <w:r>
        <w:rPr>
          <w:rFonts w:ascii="Arial" w:hAnsi="Arial" w:cs="Arial"/>
          <w:sz w:val="22"/>
          <w:szCs w:val="22"/>
        </w:rPr>
        <w:t>.</w:t>
      </w:r>
    </w:p>
    <w:p w14:paraId="4C346375" w14:textId="77777777">
      <w:pPr>
        <w:spacing w:before="0" w:after="0"/>
        <w:jc w:val="center"/>
        <w:rPr>
          <w:rFonts w:ascii="Arial" w:hAnsi="Arial" w:cs="Arial"/>
          <w:b/>
          <w:bCs/>
        </w:rPr>
      </w:pPr>
    </w:p>
    <w:p w14:paraId="0495D2F2" w14:textId="77777777">
      <w:pPr>
        <w:spacing w:before="0" w:after="0"/>
        <w:jc w:val="center"/>
        <w:rPr>
          <w:rFonts w:ascii="Arial" w:hAnsi="Arial" w:cs="Arial"/>
          <w:b/>
          <w:bCs/>
        </w:rPr>
      </w:pPr>
    </w:p>
    <w:p w14:paraId="2B13DA75" w14:textId="77777777">
      <w:pPr>
        <w:spacing w:before="0" w:after="0"/>
        <w:rPr>
          <w:rFonts w:ascii="Arial" w:hAnsi="Arial" w:cs="Arial"/>
          <w:b/>
          <w:bCs/>
        </w:rPr>
      </w:pPr>
    </w:p>
    <w:p w14:paraId="49E2628D" w14:textId="77777777">
      <w:pPr>
        <w:spacing w:before="0" w:after="0"/>
        <w:rPr>
          <w:rFonts w:ascii="Arial" w:hAnsi="Arial" w:cs="Arial"/>
          <w:b/>
          <w:bCs/>
        </w:rPr>
      </w:pPr>
      <w:r>
        <w:rPr>
          <w:rFonts w:ascii="Arial" w:hAnsi="Arial" w:cs="Arial"/>
          <w:b/>
          <w:bCs/>
        </w:rPr>
        <w:t>About TAG Video Systems</w:t>
      </w:r>
    </w:p>
    <w:p w14:paraId="23E4F8BA" w14:textId="25AC1428">
      <w:pPr>
        <w:spacing w:before="0" w:after="0"/>
        <w:rPr>
          <w:rFonts w:ascii="Arial" w:hAnsi="Arial" w:cs="Arial"/>
        </w:rPr>
      </w:pPr>
      <w:r>
        <w:rPr>
          <w:rFonts w:ascii="Arial" w:hAnsi="Arial" w:cs="Arial"/>
        </w:rPr>
        <w:t xml:space="preserve">TAG Video Systems is the global leader in software-based integrated IP probing, monitoring, visualization and analytics solutions. TAG enables broadcasters, content creators, and service providers to streamline operations, cut through the complexity of IP media workflows, and keep infrastructures ahead of shifting technology and demand with Zero Friction agility. The TAG platform empowers users with innovative toolsets to ensure video quality, improve overall efficiency across all media workflows, and provides invaluable business and operational insights. </w:t>
      </w:r>
      <w:r>
        <w:rPr>
          <w:rFonts w:ascii="Arial" w:hAnsi="Arial" w:cs="Arial"/>
        </w:rPr>
        <w:t>Learn</w:t>
      </w:r>
      <w:r>
        <w:rPr>
          <w:rFonts w:ascii="Arial" w:hAnsi="Arial" w:cs="Arial"/>
        </w:rPr>
        <w:t xml:space="preserve"> </w:t>
      </w:r>
      <w:r>
        <w:rPr>
          <w:rFonts w:ascii="Arial" w:hAnsi="Arial" w:cs="Arial"/>
        </w:rPr>
        <w:t>more</w:t>
      </w:r>
      <w:r>
        <w:rPr>
          <w:rFonts w:ascii="Arial" w:hAnsi="Arial" w:cs="Arial"/>
        </w:rPr>
        <w:t xml:space="preserve"> </w:t>
      </w:r>
      <w:r>
        <w:rPr>
          <w:rFonts w:ascii="Arial" w:hAnsi="Arial" w:cs="Arial"/>
        </w:rPr>
        <w:t>at</w:t>
      </w:r>
      <w:r>
        <w:rPr>
          <w:rFonts w:ascii="Arial" w:hAnsi="Arial" w:cs="Arial"/>
        </w:rPr>
        <w:t xml:space="preserve"> </w:t>
      </w:r>
      <w:hyperlink w:history="1" r:id="rId11">
        <w:r>
          <w:rPr>
            <w:rStyle w:val="Hyperlink"/>
            <w:rFonts w:ascii="Arial" w:hAnsi="Arial" w:cs="Arial"/>
          </w:rPr>
          <w:t>www.tagvs.com</w:t>
        </w:r>
      </w:hyperlink>
      <w:r>
        <w:rPr>
          <w:rFonts w:ascii="Arial" w:hAnsi="Arial" w:cs="Arial"/>
        </w:rPr>
        <w:t>.</w:t>
      </w:r>
    </w:p>
    <w:p w14:paraId="53C31D98" w14:textId="77777777">
      <w:pPr>
        <w:spacing w:before="0" w:after="0"/>
        <w:rPr>
          <w:rFonts w:ascii="Arial" w:hAnsi="Arial" w:cs="Arial"/>
        </w:rPr>
      </w:pPr>
    </w:p>
    <w:p w14:paraId="157ABDAA" w14:textId="77777777">
      <w:pPr>
        <w:spacing w:before="0" w:after="0"/>
        <w:rPr>
          <w:rFonts w:ascii="Arial" w:hAnsi="Arial" w:cs="Arial"/>
        </w:rPr>
      </w:pPr>
    </w:p>
    <w:p w14:paraId="60441025" w14:textId="7857C084">
      <w:pPr>
        <w:spacing w:before="0" w:after="0"/>
        <w:rPr>
          <w:rFonts w:ascii="Arial" w:hAnsi="Arial" w:cs="Arial"/>
          <w:b/>
          <w:bCs/>
        </w:rPr>
      </w:pPr>
      <w:r>
        <w:rPr>
          <w:rFonts w:ascii="Arial" w:hAnsi="Arial" w:cs="Arial"/>
          <w:b/>
          <w:bCs/>
        </w:rPr>
        <w:t>About Witbe</w:t>
      </w:r>
    </w:p>
    <w:p w14:paraId="3001CC9B" w14:textId="77D31C20">
      <w:pPr>
        <w:spacing w:before="0" w:after="0"/>
        <w:rPr>
          <w:rFonts w:ascii="Arial" w:hAnsi="Arial" w:cs="Arial"/>
        </w:rPr>
      </w:pPr>
      <w:r>
        <w:rPr>
          <w:rFonts w:ascii="Arial" w:hAnsi="Arial" w:cs="Arial"/>
        </w:rPr>
        <w:t xml:space="preserve">Witbe (Euronext Growth - FR0013143872 - ALWIT) provides automated real-time testing and proactive monitoring technology for global video service providers. The company’s award-winning technology accurately measure the quality of experience that viewers </w:t>
      </w:r>
      <w:r>
        <w:rPr>
          <w:rFonts w:ascii="Arial" w:hAnsi="Arial" w:cs="Arial"/>
        </w:rPr>
        <w:t xml:space="preserve">actually </w:t>
      </w:r>
      <w:r>
        <w:rPr>
          <w:rFonts w:ascii="Arial" w:hAnsi="Arial" w:cs="Arial"/>
        </w:rPr>
        <w:t>receive</w:t>
      </w:r>
      <w:r>
        <w:rPr>
          <w:rFonts w:ascii="Arial" w:hAnsi="Arial" w:cs="Arial"/>
        </w:rPr>
        <w:t xml:space="preserve"> at the end of the video delivery path</w:t>
      </w:r>
      <w:r>
        <w:rPr>
          <w:rFonts w:ascii="Arial" w:hAnsi="Arial" w:cs="Arial"/>
        </w:rPr>
        <w:t xml:space="preserve">, ensuring flawless video </w:t>
      </w:r>
      <w:r>
        <w:rPr>
          <w:rFonts w:ascii="Arial" w:hAnsi="Arial" w:cs="Arial"/>
        </w:rPr>
        <w:t>service</w:t>
      </w:r>
      <w:r>
        <w:rPr>
          <w:rFonts w:ascii="Arial" w:hAnsi="Arial" w:cs="Arial"/>
        </w:rPr>
        <w:t xml:space="preserve"> on any device, over any network, </w:t>
      </w:r>
      <w:r>
        <w:rPr>
          <w:rFonts w:ascii="Arial" w:hAnsi="Arial" w:cs="Arial"/>
        </w:rPr>
        <w:t>across the</w:t>
      </w:r>
      <w:r>
        <w:rPr>
          <w:rFonts w:ascii="Arial" w:hAnsi="Arial" w:cs="Arial"/>
        </w:rPr>
        <w:t xml:space="preserve"> world. </w:t>
      </w:r>
      <w:r>
        <w:rPr>
          <w:rFonts w:ascii="Arial" w:hAnsi="Arial" w:eastAsia="Times New Roman" w:cs="Arial"/>
        </w:rPr>
        <w:t xml:space="preserve">Witbe’s non-intrusive technology replicates user behavior enabling </w:t>
      </w:r>
      <w:r>
        <w:rPr>
          <w:rFonts w:ascii="Arial" w:hAnsi="Arial" w:eastAsia="Times New Roman" w:cs="Arial"/>
        </w:rPr>
        <w:t xml:space="preserve">broadcasters, cable operators and streaming service providers to </w:t>
      </w:r>
      <w:r>
        <w:rPr>
          <w:rFonts w:ascii="Arial" w:hAnsi="Arial" w:eastAsia="Times New Roman" w:cs="Arial"/>
        </w:rPr>
        <w:t>automatically test and monitor video services from anywhere in the world</w:t>
      </w:r>
      <w:r>
        <w:rPr>
          <w:rFonts w:ascii="Arial" w:hAnsi="Arial" w:eastAsia="Times New Roman" w:cs="Arial"/>
        </w:rPr>
        <w:t>.</w:t>
      </w:r>
      <w:r>
        <w:rPr>
          <w:rFonts w:ascii="Arial" w:hAnsi="Arial" w:cs="Arial"/>
        </w:rPr>
        <w:t xml:space="preserve"> </w:t>
      </w:r>
      <w:r>
        <w:rPr>
          <w:rFonts w:ascii="Arial" w:hAnsi="Arial" w:cs="Arial"/>
        </w:rPr>
        <w:t xml:space="preserve">Witbe’s technology is trusted by major brands worldwide, including Comcast, Cox, Verizon, and Peacock. Learn more at </w:t>
      </w:r>
      <w:hyperlink w:history="1" r:id="rId12">
        <w:r>
          <w:rPr>
            <w:rStyle w:val="Hyperlink"/>
            <w:rFonts w:ascii="Arial" w:hAnsi="Arial" w:cs="Arial"/>
          </w:rPr>
          <w:t>www.witbe.net</w:t>
        </w:r>
      </w:hyperlink>
      <w:r>
        <w:rPr>
          <w:rFonts w:ascii="Arial" w:hAnsi="Arial" w:cs="Arial"/>
        </w:rPr>
        <w:t>.</w:t>
      </w:r>
    </w:p>
    <w:p w14:paraId="22BF73AB" w14:textId="77777777">
      <w:pPr>
        <w:spacing w:before="0" w:after="0"/>
        <w:rPr>
          <w:rFonts w:ascii="Arial" w:hAnsi="Arial" w:cs="Arial"/>
        </w:rPr>
      </w:pPr>
    </w:p>
    <w:p w14:paraId="6F3A0A98" w14:textId="5094F8E2">
      <w:pPr>
        <w:pStyle w:val="Normal"/>
        <w:spacing w:before="0" w:after="0"/>
        <w:textAlignment w:val="baseline"/>
        <w:rPr>
          <w:rFonts w:ascii="Arial" w:hAnsi="Arial" w:eastAsia="Arial" w:cs="Arial"/>
          <w:b w:val="1"/>
          <w:bCs w:val="1"/>
          <w:color w:val="000000" w:themeColor="text1" w:themeTint="FF" w:themeShade="FF"/>
        </w:rPr>
      </w:pPr>
    </w:p>
    <w:p w14:paraId="40889DF1" w14:textId="77777777">
      <w:pPr>
        <w:spacing w:before="0" w:after="0"/>
        <w:textAlignment w:val="baseline"/>
        <w:rPr>
          <w:rFonts w:ascii="Arial" w:hAnsi="Arial" w:cs="Arial"/>
          <w:b/>
          <w:bCs/>
        </w:rPr>
      </w:pPr>
    </w:p>
    <w:p w14:paraId="49D8DC1F" w14:textId="77777777">
      <w:pPr>
        <w:spacing w:before="0" w:after="0"/>
        <w:textAlignment w:val="baseline"/>
        <w:rPr>
          <w:rFonts w:ascii="Arial" w:hAnsi="Arial" w:cs="Arial"/>
        </w:rPr>
      </w:pPr>
    </w:p>
    <w:p w14:paraId="57091018" w14:textId="5E046FB3">
      <w:pPr>
        <w:spacing w:before="0" w:after="0"/>
        <w:rPr>
          <w:rFonts w:ascii="Arial" w:hAnsi="Arial" w:cs="Arial"/>
        </w:rPr>
      </w:pPr>
      <w:r>
        <w:rPr>
          <w:rFonts w:ascii="Arial" w:hAnsi="Arial" w:cs="Arial"/>
        </w:rPr>
        <w:t>For TAG Video Systems media inquiries, contact:</w:t>
      </w:r>
    </w:p>
    <w:p w14:noSpellErr="1" w14:paraId="59BFBA0D" w14:textId="73CEFAE6">
      <w:pPr>
        <w:spacing w:before="0" w:after="0"/>
        <w:rPr>
          <w:rFonts w:ascii="Arial" w:hAnsi="Arial" w:cs="Arial"/>
          <w:b w:val="1"/>
          <w:bCs w:val="1"/>
        </w:rPr>
      </w:pPr>
      <w:r>
        <w:rPr>
          <w:rFonts w:ascii="Arial" w:hAnsi="Arial" w:cs="Arial"/>
          <w:b w:val="1"/>
          <w:bCs w:val="1"/>
        </w:rPr>
        <w:t xml:space="preserve">TAG Video Systems contact:  </w:t>
      </w:r>
    </w:p>
    <w:p w14:noSpellErr="1" w14:paraId="03F6A666" w14:textId="1BFFF09C">
      <w:pPr>
        <w:spacing w:before="0" w:after="0"/>
        <w:rPr>
          <w:rFonts w:ascii="Arial" w:hAnsi="Arial" w:cs="Arial"/>
        </w:rPr>
      </w:pPr>
      <w:r>
        <w:rPr>
          <w:rFonts w:ascii="Arial" w:hAnsi="Arial" w:cs="Arial"/>
        </w:rPr>
        <w:t xml:space="preserve">Ilana </w:t>
      </w:r>
      <w:r>
        <w:rPr>
          <w:rFonts w:ascii="Arial" w:hAnsi="Arial" w:cs="Arial"/>
        </w:rPr>
        <w:t>Tchenko</w:t>
      </w:r>
    </w:p>
    <w:p w14:paraId="1BE204AB" w14:textId="02D35D75">
      <w:pPr>
        <w:spacing w:before="0" w:after="0"/>
        <w:rPr>
          <w:rFonts w:ascii="Arial" w:hAnsi="Arial" w:cs="Arial"/>
          <w:lang w:val="fr-FR"/>
        </w:rPr>
      </w:pPr>
      <w:r>
        <w:rPr>
          <w:rFonts w:ascii="Arial" w:hAnsi="Arial" w:cs="Arial"/>
          <w:lang w:val="fr-FR"/>
        </w:rPr>
        <w:t xml:space="preserve">Tel </w:t>
      </w:r>
      <w:r>
        <w:rPr>
          <w:rFonts w:ascii="Arial" w:hAnsi="Arial" w:cs="Arial"/>
          <w:lang w:val="fr-FR"/>
        </w:rPr>
        <w:t>Europe:</w:t>
      </w:r>
      <w:r>
        <w:rPr>
          <w:rFonts w:ascii="Arial" w:hAnsi="Arial" w:cs="Arial"/>
          <w:lang w:val="fr-FR"/>
        </w:rPr>
        <w:t xml:space="preserve"> +33 </w:t>
      </w:r>
      <w:r>
        <w:rPr>
          <w:rFonts w:ascii="Arial" w:hAnsi="Arial" w:cs="Arial"/>
          <w:lang w:val="fr-FR"/>
        </w:rPr>
        <w:t xml:space="preserve">(0) </w:t>
      </w:r>
      <w:r>
        <w:rPr>
          <w:rFonts w:ascii="Arial" w:hAnsi="Arial" w:cs="Arial"/>
          <w:lang w:val="fr-FR"/>
        </w:rPr>
        <w:t>1 86 26 94 15</w:t>
      </w:r>
    </w:p>
    <w:p w14:paraId="520A577A" w14:textId="6FA14645">
      <w:pPr>
        <w:spacing w:before="0" w:after="0"/>
        <w:rPr>
          <w:rFonts w:ascii="Arial" w:hAnsi="Arial" w:cs="Arial"/>
          <w:lang w:val="fr-FR"/>
        </w:rPr>
      </w:pPr>
      <w:r>
        <w:rPr>
          <w:rFonts w:ascii="Arial" w:hAnsi="Arial" w:cs="Arial"/>
          <w:lang w:val="fr-FR"/>
        </w:rPr>
        <w:t xml:space="preserve">Tel </w:t>
      </w:r>
      <w:r>
        <w:rPr>
          <w:rFonts w:ascii="Arial" w:hAnsi="Arial" w:cs="Arial"/>
          <w:lang w:val="fr-FR"/>
        </w:rPr>
        <w:t>U.S.:</w:t>
      </w:r>
      <w:r>
        <w:rPr>
          <w:rFonts w:ascii="Arial" w:hAnsi="Arial" w:cs="Arial"/>
          <w:lang w:val="fr-FR"/>
        </w:rPr>
        <w:t xml:space="preserve"> +1</w:t>
      </w:r>
      <w:r>
        <w:rPr>
          <w:rFonts w:ascii="Arial" w:hAnsi="Arial" w:cs="Arial"/>
          <w:lang w:val="fr-FR"/>
        </w:rPr>
        <w:t xml:space="preserve"> </w:t>
      </w:r>
      <w:r>
        <w:rPr>
          <w:rFonts w:ascii="Arial" w:hAnsi="Arial" w:cs="Arial"/>
          <w:lang w:val="fr-FR"/>
        </w:rPr>
        <w:t>315 646 8415</w:t>
      </w:r>
    </w:p>
    <w:p w14:paraId="529B26B9" w14:textId="0309637C">
      <w:pPr>
        <w:spacing w:before="0" w:after="0"/>
        <w:rPr>
          <w:rStyle w:val="Hyperlink"/>
          <w:rFonts w:ascii="Arial" w:hAnsi="Arial" w:cs="Arial"/>
          <w:lang w:val="fr-FR"/>
        </w:rPr>
      </w:pPr>
      <w:r>
        <w:rPr>
          <w:rFonts w:ascii="Arial" w:hAnsi="Arial" w:cs="Arial"/>
          <w:lang w:val="fr-FR"/>
        </w:rPr>
        <w:t>Email:</w:t>
      </w:r>
      <w:r>
        <w:rPr>
          <w:rFonts w:ascii="Arial" w:hAnsi="Arial" w:cs="Arial"/>
          <w:lang w:val="fr-FR"/>
        </w:rPr>
        <w:t xml:space="preserve"> </w:t>
      </w:r>
      <w:r>
        <w:fldChar w:fldCharType="begin"/>
      </w:r>
      <w:r>
        <w:instrText xml:space="preserve">HYPERLINK "mailto:ilana@tagvs.com" </w:instrText>
      </w:r>
      <w:r>
        <w:fldChar w:fldCharType="separate"/>
      </w:r>
      <w:r/>
      <w:r>
        <w:rPr>
          <w:rStyle w:val="Hyperlink"/>
          <w:rFonts w:ascii="Arial" w:hAnsi="Arial" w:cs="Arial"/>
          <w:lang w:val="fr-FR"/>
        </w:rPr>
        <w:t>ilana@tagvs.com</w:t>
      </w:r>
      <w:r>
        <w:fldChar w:fldCharType="end"/>
      </w:r>
    </w:p>
    <w:p w14:paraId="2840840F" w14:textId="7BC52A5F">
      <w:pPr>
        <w:spacing w:before="0" w:after="0"/>
        <w:rPr>
          <w:rFonts w:ascii="Arial" w:hAnsi="Arial" w:cs="Arial"/>
          <w:lang w:val="fr-FR"/>
        </w:rPr>
      </w:pPr>
    </w:p>
    <w:p w14:noSpellErr="1" w14:paraId="36C4FB72" w14:textId="5344046A">
      <w:pPr>
        <w:spacing w:before="0" w:after="0"/>
        <w:rPr>
          <w:rFonts w:ascii="Arial" w:hAnsi="Arial" w:cs="Arial"/>
          <w:b w:val="1"/>
          <w:bCs w:val="1"/>
        </w:rPr>
      </w:pPr>
      <w:r>
        <w:rPr>
          <w:rFonts w:ascii="Arial" w:hAnsi="Arial" w:cs="Arial"/>
          <w:b w:val="1"/>
          <w:bCs w:val="1"/>
        </w:rPr>
        <w:t>Press Contact EMEA &amp; APAC:</w:t>
      </w:r>
    </w:p>
    <w:p w14:noSpellErr="1" w14:paraId="13C3EE7C" w14:textId="194B9727">
      <w:pPr>
        <w:spacing w:before="0" w:after="0"/>
        <w:rPr>
          <w:rFonts w:ascii="Arial" w:hAnsi="Arial" w:cs="Arial"/>
        </w:rPr>
      </w:pPr>
      <w:r>
        <w:rPr>
          <w:rFonts w:ascii="Arial" w:hAnsi="Arial" w:cs="Arial"/>
        </w:rPr>
        <w:t>Alicia Root</w:t>
      </w:r>
    </w:p>
    <w:p w14:noSpellErr="1" w14:paraId="3FFCE97D" w14:textId="10FE2333">
      <w:pPr>
        <w:spacing w:before="0" w:after="0"/>
        <w:rPr>
          <w:rFonts w:ascii="Arial" w:hAnsi="Arial" w:cs="Arial"/>
        </w:rPr>
      </w:pPr>
      <w:r>
        <w:rPr>
          <w:rFonts w:ascii="Arial" w:hAnsi="Arial" w:cs="Arial"/>
        </w:rPr>
        <w:t>Root Creative</w:t>
      </w:r>
    </w:p>
    <w:p w14:noSpellErr="1" w14:paraId="755BC39F" w14:textId="6F4CB9AA">
      <w:pPr>
        <w:spacing w:before="0" w:after="0"/>
        <w:rPr>
          <w:rFonts w:ascii="Arial" w:hAnsi="Arial" w:cs="Arial"/>
        </w:rPr>
      </w:pPr>
      <w:r>
        <w:rPr>
          <w:rFonts w:ascii="Arial" w:hAnsi="Arial" w:cs="Arial"/>
        </w:rPr>
        <w:t xml:space="preserve">Email: </w:t>
      </w:r>
      <w:r>
        <w:fldChar w:fldCharType="begin"/>
      </w:r>
      <w:r>
        <w:instrText xml:space="preserve">HYPERLINK "mailto:alicia@tagvs.com" </w:instrText>
      </w:r>
      <w:r>
        <w:fldChar w:fldCharType="separate"/>
      </w:r>
      <w:r/>
      <w:r>
        <w:rPr>
          <w:rStyle w:val="Hyperlink"/>
          <w:rFonts w:ascii="Arial" w:hAnsi="Arial" w:cs="Arial"/>
        </w:rPr>
        <w:t>alicia@tagvs.com</w:t>
      </w:r>
      <w:r>
        <w:fldChar w:fldCharType="end"/>
      </w:r>
    </w:p>
    <w:p w14:paraId="46DDD35A" w14:textId="73213674">
      <w:pPr>
        <w:spacing w:before="0" w:after="0"/>
        <w:rPr>
          <w:rFonts w:ascii="Arial" w:hAnsi="Arial" w:cs="Arial"/>
          <w:lang w:val="fr-FR"/>
        </w:rPr>
      </w:pPr>
    </w:p>
    <w:p w14:noSpellErr="1" w14:paraId="5E2CED06" w14:textId="77777777">
      <w:pPr>
        <w:spacing w:before="0" w:after="0"/>
        <w:rPr>
          <w:rFonts w:ascii="Arial" w:hAnsi="Arial" w:cs="Arial"/>
          <w:b w:val="1"/>
          <w:bCs w:val="1"/>
          <w:color w:val="000000" w:themeColor="text1" w:themeTint="FF" w:themeShade="FF"/>
        </w:rPr>
      </w:pPr>
      <w:r>
        <w:rPr>
          <w:rFonts w:ascii="Arial" w:hAnsi="Arial" w:cs="Arial"/>
          <w:b w:val="1"/>
          <w:bCs w:val="1"/>
          <w:color w:val="000000" w:themeColor="text1" w:themeTint="FF" w:themeShade="FF"/>
        </w:rPr>
        <w:t>Press Contact USA &amp; LATAM:</w:t>
      </w:r>
    </w:p>
    <w:p w14:noSpellErr="1" w14:paraId="4E421828" w14:textId="77777777">
      <w:pPr>
        <w:spacing w:before="0" w:after="0"/>
        <w:rPr>
          <w:rFonts w:ascii="Arial" w:hAnsi="Arial" w:cs="Arial"/>
          <w:color w:val="000000" w:themeColor="text1" w:themeTint="FF" w:themeShade="FF"/>
        </w:rPr>
      </w:pPr>
      <w:r>
        <w:rPr>
          <w:rFonts w:ascii="Arial" w:hAnsi="Arial" w:cs="Arial"/>
          <w:color w:val="000000" w:themeColor="text1" w:themeTint="FF" w:themeShade="FF"/>
        </w:rPr>
        <w:t>Harriet Diener</w:t>
      </w:r>
    </w:p>
    <w:p w14:noSpellErr="1" w14:paraId="4FAABCBE" w14:textId="77777777">
      <w:pPr>
        <w:spacing w:before="0" w:after="0"/>
        <w:rPr>
          <w:rFonts w:ascii="Arial" w:hAnsi="Arial" w:cs="Arial"/>
          <w:color w:val="000000" w:themeColor="text1" w:themeTint="FF" w:themeShade="FF"/>
        </w:rPr>
      </w:pPr>
      <w:r>
        <w:rPr>
          <w:rFonts w:ascii="Arial" w:hAnsi="Arial" w:cs="Arial"/>
          <w:color w:val="000000" w:themeColor="text1" w:themeTint="FF" w:themeShade="FF"/>
        </w:rPr>
        <w:t>Desert Moon Communications</w:t>
      </w:r>
    </w:p>
    <w:p w14:paraId="2D5E75A0" w14:textId="2AA609E8">
      <w:pPr>
        <w:spacing w:before="0" w:after="0"/>
        <w:rPr>
          <w:rFonts w:ascii="Arial" w:hAnsi="Arial" w:cs="Arial"/>
          <w:color w:val="000000" w:themeColor="text1" w:themeTint="FF" w:themeShade="FF"/>
        </w:rPr>
      </w:pPr>
      <w:r>
        <w:rPr>
          <w:rFonts w:ascii="Arial" w:hAnsi="Arial" w:cs="Arial"/>
          <w:color w:val="000000" w:themeColor="text1" w:themeTint="FF" w:themeShade="FF"/>
        </w:rPr>
        <w:t>Tel: +1 845-512-8283</w:t>
      </w:r>
    </w:p>
    <w:p w14:paraId="3B76E4A0" w14:textId="1689529F">
      <w:pPr>
        <w:spacing w:before="0" w:after="0"/>
        <w:rPr>
          <w:rFonts w:ascii="Arial" w:hAnsi="Arial" w:cs="Arial"/>
          <w:color w:val="000000" w:themeColor="text1" w:themeTint="FF" w:themeShade="FF"/>
        </w:rPr>
      </w:pPr>
      <w:r>
        <w:rPr>
          <w:rFonts w:ascii="Arial" w:hAnsi="Arial" w:cs="Arial"/>
          <w:color w:val="000000" w:themeColor="text1" w:themeTint="FF" w:themeShade="FF"/>
        </w:rPr>
        <w:t xml:space="preserve">Email: </w:t>
      </w:r>
      <w:r>
        <w:fldChar w:fldCharType="begin"/>
      </w:r>
      <w:r>
        <w:instrText xml:space="preserve">HYPERLINK "mailto:harriet@desertmoon.tv" </w:instrText>
      </w:r>
      <w:r>
        <w:fldChar w:fldCharType="separate"/>
      </w:r>
      <w:r/>
      <w:r>
        <w:rPr>
          <w:rStyle w:val="Hyperlink"/>
          <w:rFonts w:ascii="Arial" w:hAnsi="Arial" w:cs="Arial"/>
        </w:rPr>
        <w:t>harriet@desertmoon.tv</w:t>
      </w:r>
      <w:r>
        <w:fldChar w:fldCharType="end"/>
      </w:r>
    </w:p>
    <w:p w14:paraId="1AECB3D7" w14:textId="241D70FD">
      <w:pPr>
        <w:spacing w:before="0" w:after="0"/>
        <w:rPr>
          <w:rFonts w:ascii="Arial" w:hAnsi="Arial" w:cs="Arial"/>
          <w:lang w:val="fr-FR"/>
        </w:rPr>
      </w:pPr>
    </w:p>
    <w:p w14:paraId="5BD70E28" w14:textId="2EC4BD2A">
      <w:pPr>
        <w:spacing w:before="0" w:after="0" w:line="360" w:lineRule="auto"/>
        <w:rPr>
          <w:rFonts w:ascii="Arial" w:hAnsi="Arial" w:cs="Arial"/>
        </w:rPr>
      </w:pPr>
      <w:r>
        <w:rPr>
          <w:rFonts w:ascii="Arial" w:hAnsi="Arial" w:cs="Arial"/>
        </w:rPr>
        <w:t xml:space="preserve">For </w:t>
      </w:r>
      <w:r>
        <w:rPr>
          <w:rFonts w:ascii="Arial" w:hAnsi="Arial" w:cs="Arial"/>
        </w:rPr>
        <w:t>Witbe</w:t>
      </w:r>
      <w:r>
        <w:rPr>
          <w:rFonts w:ascii="Arial" w:hAnsi="Arial" w:cs="Arial"/>
        </w:rPr>
        <w:t xml:space="preserve"> media inquiries, contact:</w:t>
      </w:r>
    </w:p>
    <w:p w14:paraId="13DB6E9C" w14:textId="77777777">
      <w:pPr>
        <w:spacing w:before="0" w:after="0" w:line="360" w:lineRule="auto"/>
        <w:rPr>
          <w:rFonts w:ascii="Arial" w:hAnsi="Arial" w:cs="Arial"/>
          <w:color w:val="000000" w:themeColor="text1" w:themeTint="FF" w:themeShade="FF"/>
        </w:rPr>
      </w:pPr>
      <w:r>
        <w:rPr>
          <w:rFonts w:ascii="Arial" w:hAnsi="Arial" w:eastAsia="Arial" w:cs="Arial"/>
          <w:b w:val="1"/>
          <w:bCs w:val="1"/>
          <w:color w:val="000000" w:themeColor="text1" w:themeTint="FF" w:themeShade="FF"/>
        </w:rPr>
        <w:t xml:space="preserve">Agency Contact: </w:t>
      </w:r>
    </w:p>
    <w:p w14:paraId="51B22993" w14:textId="77777777">
      <w:pPr>
        <w:spacing w:before="0" w:after="0" w:line="360" w:lineRule="auto"/>
        <w:rPr>
          <w:rFonts w:ascii="Arial" w:hAnsi="Arial" w:eastAsia="Arial" w:cs="Arial"/>
          <w:color w:val="000000" w:themeColor="text1" w:themeTint="FF" w:themeShade="FF"/>
        </w:rPr>
      </w:pPr>
      <w:r>
        <w:rPr>
          <w:rFonts w:ascii="Arial" w:hAnsi="Arial" w:eastAsia="Arial" w:cs="Arial"/>
          <w:color w:val="000000" w:themeColor="text1" w:themeTint="FF" w:themeShade="FF"/>
        </w:rPr>
        <w:t xml:space="preserve">Moe </w:t>
      </w:r>
      <w:r>
        <w:rPr>
          <w:rFonts w:ascii="Arial" w:hAnsi="Arial" w:eastAsia="Arial" w:cs="Arial"/>
          <w:color w:val="000000" w:themeColor="text1" w:themeTint="FF" w:themeShade="FF"/>
        </w:rPr>
        <w:t>Lokat</w:t>
      </w:r>
    </w:p>
    <w:p w14:paraId="4CBB617A" w14:textId="77777777">
      <w:pPr>
        <w:spacing w:before="0" w:after="0" w:line="360" w:lineRule="auto"/>
        <w:rPr>
          <w:rFonts w:ascii="Arial" w:hAnsi="Arial" w:cs="Arial"/>
          <w:color w:val="000000" w:themeColor="text1" w:themeTint="FF" w:themeShade="FF"/>
        </w:rPr>
      </w:pPr>
      <w:r>
        <w:rPr>
          <w:rFonts w:ascii="Arial" w:hAnsi="Arial" w:eastAsia="Arial" w:cs="Arial"/>
          <w:color w:val="000000" w:themeColor="text1" w:themeTint="FF" w:themeShade="FF"/>
        </w:rPr>
        <w:t>Wall Street Communications</w:t>
      </w:r>
    </w:p>
    <w:p w14:paraId="436A8A5E" w14:textId="77777777">
      <w:pPr>
        <w:spacing w:before="0" w:after="0" w:line="360" w:lineRule="auto"/>
        <w:rPr>
          <w:rFonts w:ascii="Arial" w:hAnsi="Arial" w:eastAsia="Arial" w:cs="Arial"/>
          <w:color w:val="000000" w:themeColor="text1" w:themeTint="FF" w:themeShade="FF"/>
        </w:rPr>
      </w:pPr>
      <w:r>
        <w:rPr>
          <w:rFonts w:ascii="Arial" w:hAnsi="Arial" w:eastAsia="Arial" w:cs="Arial"/>
          <w:color w:val="000000" w:themeColor="text1" w:themeTint="FF" w:themeShade="FF"/>
        </w:rPr>
        <w:t>Tel: +44 (0) 7973 306039</w:t>
      </w:r>
    </w:p>
    <w:p w14:paraId="28A11F83" w14:textId="77777777">
      <w:pPr>
        <w:spacing w:before="0" w:after="0" w:line="360" w:lineRule="auto"/>
        <w:rPr>
          <w:rFonts w:ascii="Arial" w:hAnsi="Arial" w:eastAsia="Arial" w:cs="Arial"/>
          <w:color w:val="000000" w:themeColor="text1" w:themeTint="FF" w:themeShade="FF"/>
        </w:rPr>
      </w:pPr>
      <w:r>
        <w:rPr>
          <w:rFonts w:ascii="Arial" w:hAnsi="Arial" w:eastAsia="Arial" w:cs="Arial"/>
          <w:color w:val="000000" w:themeColor="text1" w:themeTint="FF" w:themeShade="FF"/>
        </w:rPr>
        <w:t xml:space="preserve">Email: </w:t>
      </w:r>
      <w:r>
        <w:fldChar w:fldCharType="begin"/>
      </w:r>
      <w:r>
        <w:instrText xml:space="preserve">HYPERLINK "mailto:moe@wallstcom.com" </w:instrText>
      </w:r>
      <w:r>
        <w:fldChar w:fldCharType="separate"/>
      </w:r>
      <w:r/>
      <w:r>
        <w:rPr>
          <w:rStyle w:val="Hyperlink"/>
          <w:rFonts w:ascii="Arial" w:hAnsi="Arial" w:eastAsia="Arial" w:cs="Arial"/>
        </w:rPr>
        <w:t>moe</w:t>
      </w:r>
      <w:r>
        <w:rPr>
          <w:rStyle w:val="Hyperlink"/>
          <w:rFonts w:ascii="Arial" w:hAnsi="Arial" w:cs="Arial"/>
        </w:rPr>
        <w:t>@wallstcom</w:t>
      </w:r>
      <w:r>
        <w:rPr>
          <w:rStyle w:val="Hyperlink"/>
          <w:rFonts w:ascii="Arial" w:hAnsi="Arial" w:eastAsia="Arial" w:cs="Arial"/>
        </w:rPr>
        <w:t>.</w:t>
      </w:r>
      <w:r>
        <w:rPr>
          <w:rStyle w:val="Hyperlink"/>
          <w:rFonts w:ascii="Arial" w:hAnsi="Arial" w:cs="Arial"/>
        </w:rPr>
        <w:t>com</w:t>
      </w:r>
      <w:r>
        <w:fldChar w:fldCharType="end"/>
      </w:r>
    </w:p>
    <w:p w14:paraId="13525A14" w14:textId="562EA1C8">
      <w:pPr>
        <w:spacing w:before="0" w:after="0" w:line="360" w:lineRule="auto"/>
        <w:rPr>
          <w:rFonts w:ascii="Arial" w:hAnsi="Arial" w:cs="Arial"/>
          <w:lang w:val="fr-FR"/>
        </w:rPr>
      </w:pPr>
    </w:p>
    <w:p w14:paraId="0B9D68B5" w14:textId="77777777">
      <w:pPr>
        <w:spacing w:before="0" w:after="0" w:line="360" w:lineRule="auto"/>
        <w:rPr>
          <w:rFonts w:ascii="Arial" w:hAnsi="Arial" w:cs="Arial"/>
          <w:color w:val="000000" w:themeColor="text1" w:themeTint="FF" w:themeShade="FF"/>
        </w:rPr>
      </w:pPr>
      <w:r>
        <w:rPr>
          <w:rFonts w:ascii="Arial" w:hAnsi="Arial" w:eastAsia="Arial" w:cs="Arial"/>
          <w:b w:val="1"/>
          <w:bCs w:val="1"/>
          <w:color w:val="000000" w:themeColor="text1" w:themeTint="FF" w:themeShade="FF"/>
        </w:rPr>
        <w:t>Company Contact:</w:t>
      </w:r>
    </w:p>
    <w:p w14:paraId="7C06CD25" w14:textId="77777777">
      <w:pPr>
        <w:spacing w:before="0" w:after="0" w:line="360" w:lineRule="auto"/>
        <w:rPr>
          <w:rFonts w:ascii="Arial" w:hAnsi="Arial" w:cs="Arial"/>
        </w:rPr>
      </w:pPr>
      <w:r>
        <w:rPr>
          <w:rFonts w:ascii="Arial" w:hAnsi="Arial" w:cs="Arial"/>
        </w:rPr>
        <w:t>Noemie Galabru</w:t>
      </w:r>
      <w:r>
        <w:br/>
      </w:r>
      <w:r>
        <w:rPr>
          <w:rFonts w:ascii="Arial" w:hAnsi="Arial" w:cs="Arial"/>
        </w:rPr>
        <w:t>Chief Marketing Officer</w:t>
      </w:r>
    </w:p>
    <w:p w14:paraId="49A65831" w14:textId="77777777">
      <w:pPr>
        <w:spacing w:before="0" w:after="0" w:line="360" w:lineRule="auto"/>
        <w:rPr>
          <w:rFonts w:ascii="Arial" w:hAnsi="Arial" w:cs="Arial"/>
        </w:rPr>
      </w:pPr>
      <w:r>
        <w:rPr>
          <w:rFonts w:ascii="Arial" w:hAnsi="Arial" w:cs="Arial"/>
        </w:rPr>
        <w:t>Tel: +1 934 799 0121</w:t>
      </w:r>
    </w:p>
    <w:p w14:paraId="48B0E56C" w14:textId="77777777">
      <w:pPr>
        <w:spacing w:before="0" w:after="0" w:line="360" w:lineRule="auto"/>
        <w:rPr>
          <w:rFonts w:ascii="Arial" w:hAnsi="Arial" w:cs="Arial"/>
        </w:rPr>
      </w:pPr>
      <w:r>
        <w:rPr>
          <w:rFonts w:ascii="Arial" w:hAnsi="Arial" w:cs="Arial"/>
        </w:rPr>
        <w:t xml:space="preserve">Email: </w:t>
      </w:r>
      <w:r>
        <w:fldChar w:fldCharType="begin"/>
      </w:r>
      <w:r>
        <w:instrText xml:space="preserve">HYPERLINK "mailto:noemie.galabru@witbe.net" </w:instrText>
      </w:r>
      <w:r>
        <w:fldChar w:fldCharType="separate"/>
      </w:r>
      <w:r/>
      <w:r>
        <w:rPr>
          <w:rStyle w:val="Hyperlink"/>
          <w:rFonts w:ascii="Arial" w:hAnsi="Arial" w:cs="Arial"/>
        </w:rPr>
        <w:t>noemie.galabru@witbe.net</w:t>
      </w:r>
      <w:r>
        <w:fldChar w:fldCharType="end"/>
      </w:r>
    </w:p>
    <w:p w14:paraId="67FE1A71" w14:textId="0A0D38AE">
      <w:pPr>
        <w:spacing w:before="0" w:after="0" w:line="360" w:lineRule="auto"/>
        <w:rPr>
          <w:rFonts w:ascii="Arial" w:hAnsi="Arial" w:cs="Arial"/>
          <w:lang w:val="fr-FR"/>
        </w:rPr>
      </w:pPr>
    </w:p>
    <w:p w14:paraId="2A197DD9" w14:textId="77777777">
      <w:pPr>
        <w:spacing w:before="0" w:after="0" w:line="360" w:lineRule="auto"/>
        <w:rPr>
          <w:rFonts w:ascii="Arial" w:hAnsi="Arial" w:cs="Arial"/>
          <w:b w:val="1"/>
          <w:bCs w:val="1"/>
          <w:color w:val="000000" w:themeColor="text1" w:themeTint="FF" w:themeShade="FF"/>
        </w:rPr>
      </w:pPr>
      <w:r>
        <w:rPr>
          <w:rFonts w:ascii="Arial" w:hAnsi="Arial" w:cs="Arial"/>
          <w:b w:val="1"/>
          <w:bCs w:val="1"/>
          <w:color w:val="000000" w:themeColor="text1" w:themeTint="FF" w:themeShade="FF"/>
        </w:rPr>
        <w:t>Press Contact USA &amp; LATAM:</w:t>
      </w:r>
    </w:p>
    <w:p w14:paraId="1E3CEB4A" w14:textId="77777777">
      <w:pPr>
        <w:spacing w:before="0" w:after="0" w:line="360" w:lineRule="auto"/>
        <w:rPr>
          <w:rFonts w:ascii="Arial" w:hAnsi="Arial" w:cs="Arial"/>
          <w:color w:val="000000" w:themeColor="text1" w:themeTint="FF" w:themeShade="FF"/>
        </w:rPr>
      </w:pPr>
      <w:r>
        <w:rPr>
          <w:rFonts w:ascii="Arial" w:hAnsi="Arial" w:cs="Arial"/>
          <w:color w:val="000000" w:themeColor="text1" w:themeTint="FF" w:themeShade="FF"/>
        </w:rPr>
        <w:t>Harriet Diener</w:t>
      </w:r>
    </w:p>
    <w:p w14:paraId="7938497D" w14:textId="77777777">
      <w:pPr>
        <w:spacing w:before="0" w:after="0" w:line="360" w:lineRule="auto"/>
        <w:rPr>
          <w:rFonts w:ascii="Arial" w:hAnsi="Arial" w:cs="Arial"/>
          <w:color w:val="000000" w:themeColor="text1" w:themeTint="FF" w:themeShade="FF"/>
        </w:rPr>
      </w:pPr>
      <w:r>
        <w:rPr>
          <w:rFonts w:ascii="Arial" w:hAnsi="Arial" w:cs="Arial"/>
          <w:color w:val="000000" w:themeColor="text1" w:themeTint="FF" w:themeShade="FF"/>
        </w:rPr>
        <w:t>Desert Moon Communications</w:t>
      </w:r>
    </w:p>
    <w:p w14:paraId="260D3628" w14:textId="7DD62031">
      <w:pPr>
        <w:spacing w:before="0" w:after="0" w:line="360" w:lineRule="auto"/>
        <w:rPr>
          <w:rFonts w:ascii="Arial" w:hAnsi="Arial" w:cs="Arial"/>
          <w:color w:val="000000" w:themeColor="text1" w:themeTint="FF" w:themeShade="FF"/>
        </w:rPr>
      </w:pPr>
      <w:r>
        <w:rPr>
          <w:rFonts w:ascii="Arial" w:hAnsi="Arial" w:cs="Arial"/>
          <w:color w:val="000000" w:themeColor="text1" w:themeTint="FF" w:themeShade="FF"/>
        </w:rPr>
        <w:t>Tel: +1 845-512-8283</w:t>
      </w:r>
    </w:p>
    <w:p w14:paraId="4139B151" w14:textId="1B3CA6FC">
      <w:pPr>
        <w:spacing w:before="0" w:after="0" w:line="360" w:lineRule="auto"/>
        <w:rPr>
          <w:rFonts w:ascii="Arial" w:hAnsi="Arial" w:cs="Arial"/>
          <w:color w:val="000000" w:themeColor="text1" w:themeTint="FF" w:themeShade="FF"/>
        </w:rPr>
      </w:pPr>
      <w:r>
        <w:rPr>
          <w:rFonts w:ascii="Arial" w:hAnsi="Arial" w:cs="Arial"/>
          <w:color w:val="000000" w:themeColor="text1" w:themeTint="FF" w:themeShade="FF"/>
        </w:rPr>
        <w:t xml:space="preserve">Email: </w:t>
      </w:r>
      <w:r>
        <w:fldChar w:fldCharType="begin"/>
      </w:r>
      <w:r>
        <w:instrText xml:space="preserve">HYPERLINK "mailto:harriet@desertmoon.tv" </w:instrText>
      </w:r>
      <w:r>
        <w:fldChar w:fldCharType="separate"/>
      </w:r>
      <w:r>
        <w:rPr>
          <w:rStyle w:val="Hyperlink"/>
          <w:rFonts w:ascii="Arial" w:hAnsi="Arial" w:cs="Arial"/>
        </w:rPr>
        <w:t>harriet@desertmoon.tv</w:t>
      </w:r>
      <w:r>
        <w:fldChar w:fldCharType="end"/>
      </w:r>
    </w:p>
    <w:sectPr>
      <w:footerReference w:type="default" r:id="rId19"/>
      <w:headerReference w:type="first" r:id="rId20"/>
      <w:pgSz w:w="12240" w:h="15840" w:orient="portrait"/>
      <w:pgMar w:top="1937" w:right="1440" w:bottom="1087"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29F5" w:rsidP="00331555" w:rsidRDefault="00F329F5" w14:paraId="2B0245C6" w14:textId="77777777">
      <w:r>
        <w:separator/>
      </w:r>
    </w:p>
  </w:endnote>
  <w:endnote w:type="continuationSeparator" w:id="0">
    <w:p w:rsidR="00F329F5" w:rsidP="00331555" w:rsidRDefault="00F329F5" w14:paraId="324E00B1" w14:textId="77777777">
      <w:r>
        <w:continuationSeparator/>
      </w:r>
    </w:p>
  </w:endnote>
  <w:endnote w:type="continuationNotice" w:id="1">
    <w:p w:rsidR="00F329F5" w:rsidP="00331555" w:rsidRDefault="00F329F5" w14:paraId="6656D15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stem Font Regular">
    <w:altName w:val="Cambria"/>
    <w:panose1 w:val="020B0604020202020204"/>
    <w:charset w:val="00"/>
    <w:family w:val="roman"/>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altName w:val="Segoe UI"/>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ira Sans">
    <w:altName w:val="Calibri"/>
    <w:panose1 w:val="020B0503050000020004"/>
    <w:charset w:val="00"/>
    <w:family w:val="swiss"/>
    <w:pitch w:val="variable"/>
    <w:sig w:usb0="600002FF"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0233" w:rsidR="009C2C9F" w:rsidP="007526A3" w:rsidRDefault="009C2C9F" w14:paraId="025D6988" w14:textId="5A6DB1A8">
    <w:pPr>
      <w:pStyle w:val="Footer"/>
      <w:tabs>
        <w:tab w:val="clear" w:pos="4680"/>
        <w:tab w:val="clear" w:pos="9360"/>
        <w:tab w:val="left" w:pos="2520"/>
        <w:tab w:val="left" w:pos="4860"/>
        <w:tab w:val="left" w:pos="7380"/>
      </w:tabs>
      <w:spacing w:after="0"/>
      <w:rPr>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29F5" w:rsidP="00331555" w:rsidRDefault="00F329F5" w14:paraId="44D32414" w14:textId="77777777">
      <w:r>
        <w:separator/>
      </w:r>
    </w:p>
  </w:footnote>
  <w:footnote w:type="continuationSeparator" w:id="0">
    <w:p w:rsidR="00F329F5" w:rsidP="00331555" w:rsidRDefault="00F329F5" w14:paraId="0EE5D332" w14:textId="77777777">
      <w:r>
        <w:continuationSeparator/>
      </w:r>
    </w:p>
  </w:footnote>
  <w:footnote w:type="continuationNotice" w:id="1">
    <w:p w:rsidR="00F329F5" w:rsidP="00331555" w:rsidRDefault="00F329F5" w14:paraId="3C09681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0338C" w:rsidRDefault="00A264E1" w14:paraId="0C70A525" w14:textId="74D03649">
    <w:pPr>
      <w:pStyle w:val="Header"/>
    </w:pPr>
    <w:r w:rsidRPr="00A004FE">
      <w:rPr>
        <w:noProof/>
      </w:rPr>
      <w:drawing>
        <wp:anchor distT="0" distB="0" distL="114300" distR="114300" simplePos="0" relativeHeight="251658241" behindDoc="0" locked="0" layoutInCell="1" allowOverlap="1" wp14:anchorId="6F21F793" wp14:editId="4DCC37D7">
          <wp:simplePos x="0" y="0"/>
          <wp:positionH relativeFrom="column">
            <wp:posOffset>1645920</wp:posOffset>
          </wp:positionH>
          <wp:positionV relativeFrom="paragraph">
            <wp:posOffset>-137795</wp:posOffset>
          </wp:positionV>
          <wp:extent cx="822960" cy="692785"/>
          <wp:effectExtent l="0" t="0" r="0" b="0"/>
          <wp:wrapSquare wrapText="bothSides"/>
          <wp:docPr id="1703484612"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84612" name="Picture 1" descr="A blue and black logo&#10;&#10;AI-generated content may be incorrect."/>
                  <pic:cNvPicPr/>
                </pic:nvPicPr>
                <pic:blipFill rotWithShape="1">
                  <a:blip r:embed="rId1">
                    <a:extLst>
                      <a:ext uri="{28A0092B-C50C-407E-A947-70E740481C1C}">
                        <a14:useLocalDpi xmlns:a14="http://schemas.microsoft.com/office/drawing/2010/main" val="0"/>
                      </a:ext>
                    </a:extLst>
                  </a:blip>
                  <a:srcRect l="15629" t="15849" r="16356" b="14805"/>
                  <a:stretch/>
                </pic:blipFill>
                <pic:spPr bwMode="auto">
                  <a:xfrm>
                    <a:off x="0" y="0"/>
                    <a:ext cx="822960" cy="692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1CE9">
      <w:rPr>
        <w:noProof/>
      </w:rPr>
      <mc:AlternateContent>
        <mc:Choice Requires="wps">
          <w:drawing>
            <wp:anchor distT="0" distB="0" distL="114300" distR="114300" simplePos="0" relativeHeight="251658242" behindDoc="0" locked="0" layoutInCell="1" allowOverlap="1" wp14:anchorId="4F37DCD1" wp14:editId="536782A0">
              <wp:simplePos x="0" y="0"/>
              <wp:positionH relativeFrom="column">
                <wp:posOffset>1459230</wp:posOffset>
              </wp:positionH>
              <wp:positionV relativeFrom="paragraph">
                <wp:posOffset>43815</wp:posOffset>
              </wp:positionV>
              <wp:extent cx="0" cy="340360"/>
              <wp:effectExtent l="12700" t="12700" r="12700" b="15240"/>
              <wp:wrapNone/>
              <wp:docPr id="764710552" name="Straight Connector 2"/>
              <wp:cNvGraphicFramePr/>
              <a:graphic xmlns:a="http://schemas.openxmlformats.org/drawingml/2006/main">
                <a:graphicData uri="http://schemas.microsoft.com/office/word/2010/wordprocessingShape">
                  <wps:wsp>
                    <wps:cNvCnPr/>
                    <wps:spPr>
                      <a:xfrm>
                        <a:off x="0" y="0"/>
                        <a:ext cx="0" cy="340360"/>
                      </a:xfrm>
                      <a:prstGeom prst="line">
                        <a:avLst/>
                      </a:prstGeom>
                      <a:ln w="28575" cap="rnd">
                        <a:solidFill>
                          <a:srgbClr val="286CEB"/>
                        </a:solidFill>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w14:anchorId="01714BF5">
            <v:line id="Straight Connector 2"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286ceb" strokeweight="2.25pt" from="114.9pt,3.45pt" to="114.9pt,30.25pt" w14:anchorId="3FF1B2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">
              <v:stroke endcap="round"/>
            </v:line>
          </w:pict>
        </mc:Fallback>
      </mc:AlternateContent>
    </w:r>
    <w:r w:rsidR="007F1CE9">
      <w:rPr>
        <w:noProof/>
      </w:rPr>
      <w:drawing>
        <wp:anchor distT="0" distB="0" distL="114300" distR="114300" simplePos="0" relativeHeight="251658240" behindDoc="0" locked="0" layoutInCell="1" allowOverlap="1" wp14:anchorId="03BD739C" wp14:editId="262B69BD">
          <wp:simplePos x="0" y="0"/>
          <wp:positionH relativeFrom="column">
            <wp:posOffset>-301625</wp:posOffset>
          </wp:positionH>
          <wp:positionV relativeFrom="paragraph">
            <wp:posOffset>-281305</wp:posOffset>
          </wp:positionV>
          <wp:extent cx="1840230" cy="965835"/>
          <wp:effectExtent l="0" t="0" r="1270" b="0"/>
          <wp:wrapSquare wrapText="bothSides"/>
          <wp:docPr id="1996726737" name="Picture 3"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80591" name="Picture 3" descr="A blu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40230" cy="9658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64BC"/>
    <w:multiLevelType w:val="multilevel"/>
    <w:tmpl w:val="A60C88F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86423DE"/>
    <w:multiLevelType w:val="hybridMultilevel"/>
    <w:tmpl w:val="461E38D4"/>
    <w:lvl w:ilvl="0" w:tplc="75745F04">
      <w:start w:val="1"/>
      <w:numFmt w:val="bullet"/>
      <w:lvlText w:val=" "/>
      <w:lvlJc w:val="left"/>
      <w:pPr>
        <w:tabs>
          <w:tab w:val="num" w:pos="720"/>
        </w:tabs>
        <w:ind w:left="720" w:hanging="360"/>
      </w:pPr>
      <w:rPr>
        <w:rFonts w:hint="default" w:ascii="System Font Regular" w:hAnsi="System Font Regular"/>
      </w:rPr>
    </w:lvl>
    <w:lvl w:ilvl="1" w:tplc="72AE1532" w:tentative="1">
      <w:start w:val="1"/>
      <w:numFmt w:val="bullet"/>
      <w:lvlText w:val=" "/>
      <w:lvlJc w:val="left"/>
      <w:pPr>
        <w:tabs>
          <w:tab w:val="num" w:pos="1440"/>
        </w:tabs>
        <w:ind w:left="1440" w:hanging="360"/>
      </w:pPr>
      <w:rPr>
        <w:rFonts w:hint="default" w:ascii="System Font Regular" w:hAnsi="System Font Regular"/>
      </w:rPr>
    </w:lvl>
    <w:lvl w:ilvl="2" w:tplc="A1745A90" w:tentative="1">
      <w:start w:val="1"/>
      <w:numFmt w:val="bullet"/>
      <w:lvlText w:val=" "/>
      <w:lvlJc w:val="left"/>
      <w:pPr>
        <w:tabs>
          <w:tab w:val="num" w:pos="2160"/>
        </w:tabs>
        <w:ind w:left="2160" w:hanging="360"/>
      </w:pPr>
      <w:rPr>
        <w:rFonts w:hint="default" w:ascii="System Font Regular" w:hAnsi="System Font Regular"/>
      </w:rPr>
    </w:lvl>
    <w:lvl w:ilvl="3" w:tplc="B7A4A66A" w:tentative="1">
      <w:start w:val="1"/>
      <w:numFmt w:val="bullet"/>
      <w:lvlText w:val=" "/>
      <w:lvlJc w:val="left"/>
      <w:pPr>
        <w:tabs>
          <w:tab w:val="num" w:pos="2880"/>
        </w:tabs>
        <w:ind w:left="2880" w:hanging="360"/>
      </w:pPr>
      <w:rPr>
        <w:rFonts w:hint="default" w:ascii="System Font Regular" w:hAnsi="System Font Regular"/>
      </w:rPr>
    </w:lvl>
    <w:lvl w:ilvl="4" w:tplc="B4C20510" w:tentative="1">
      <w:start w:val="1"/>
      <w:numFmt w:val="bullet"/>
      <w:lvlText w:val=" "/>
      <w:lvlJc w:val="left"/>
      <w:pPr>
        <w:tabs>
          <w:tab w:val="num" w:pos="3600"/>
        </w:tabs>
        <w:ind w:left="3600" w:hanging="360"/>
      </w:pPr>
      <w:rPr>
        <w:rFonts w:hint="default" w:ascii="System Font Regular" w:hAnsi="System Font Regular"/>
      </w:rPr>
    </w:lvl>
    <w:lvl w:ilvl="5" w:tplc="9C2E2114" w:tentative="1">
      <w:start w:val="1"/>
      <w:numFmt w:val="bullet"/>
      <w:lvlText w:val=" "/>
      <w:lvlJc w:val="left"/>
      <w:pPr>
        <w:tabs>
          <w:tab w:val="num" w:pos="4320"/>
        </w:tabs>
        <w:ind w:left="4320" w:hanging="360"/>
      </w:pPr>
      <w:rPr>
        <w:rFonts w:hint="default" w:ascii="System Font Regular" w:hAnsi="System Font Regular"/>
      </w:rPr>
    </w:lvl>
    <w:lvl w:ilvl="6" w:tplc="409AE89A" w:tentative="1">
      <w:start w:val="1"/>
      <w:numFmt w:val="bullet"/>
      <w:lvlText w:val=" "/>
      <w:lvlJc w:val="left"/>
      <w:pPr>
        <w:tabs>
          <w:tab w:val="num" w:pos="5040"/>
        </w:tabs>
        <w:ind w:left="5040" w:hanging="360"/>
      </w:pPr>
      <w:rPr>
        <w:rFonts w:hint="default" w:ascii="System Font Regular" w:hAnsi="System Font Regular"/>
      </w:rPr>
    </w:lvl>
    <w:lvl w:ilvl="7" w:tplc="DCA2BC76" w:tentative="1">
      <w:start w:val="1"/>
      <w:numFmt w:val="bullet"/>
      <w:lvlText w:val=" "/>
      <w:lvlJc w:val="left"/>
      <w:pPr>
        <w:tabs>
          <w:tab w:val="num" w:pos="5760"/>
        </w:tabs>
        <w:ind w:left="5760" w:hanging="360"/>
      </w:pPr>
      <w:rPr>
        <w:rFonts w:hint="default" w:ascii="System Font Regular" w:hAnsi="System Font Regular"/>
      </w:rPr>
    </w:lvl>
    <w:lvl w:ilvl="8" w:tplc="B01A5F1C" w:tentative="1">
      <w:start w:val="1"/>
      <w:numFmt w:val="bullet"/>
      <w:lvlText w:val=" "/>
      <w:lvlJc w:val="left"/>
      <w:pPr>
        <w:tabs>
          <w:tab w:val="num" w:pos="6480"/>
        </w:tabs>
        <w:ind w:left="6480" w:hanging="360"/>
      </w:pPr>
      <w:rPr>
        <w:rFonts w:hint="default" w:ascii="System Font Regular" w:hAnsi="System Font Regular"/>
      </w:rPr>
    </w:lvl>
  </w:abstractNum>
  <w:abstractNum w:abstractNumId="2" w15:restartNumberingAfterBreak="0">
    <w:nsid w:val="0C1B273F"/>
    <w:multiLevelType w:val="hybridMultilevel"/>
    <w:tmpl w:val="95E01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C3D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8105DD"/>
    <w:multiLevelType w:val="multilevel"/>
    <w:tmpl w:val="52A638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38B63BD"/>
    <w:multiLevelType w:val="hybridMultilevel"/>
    <w:tmpl w:val="1D524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F43E34"/>
    <w:multiLevelType w:val="multilevel"/>
    <w:tmpl w:val="F51619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4D3509"/>
    <w:multiLevelType w:val="hybridMultilevel"/>
    <w:tmpl w:val="B6EAD3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B7555A"/>
    <w:multiLevelType w:val="multilevel"/>
    <w:tmpl w:val="48A8CF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940E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FA5735"/>
    <w:multiLevelType w:val="hybridMultilevel"/>
    <w:tmpl w:val="C2084170"/>
    <w:lvl w:ilvl="0" w:tplc="CC683792">
      <w:start w:val="1"/>
      <w:numFmt w:val="bullet"/>
      <w:lvlText w:val=" "/>
      <w:lvlJc w:val="left"/>
      <w:pPr>
        <w:tabs>
          <w:tab w:val="num" w:pos="720"/>
        </w:tabs>
        <w:ind w:left="720" w:hanging="360"/>
      </w:pPr>
      <w:rPr>
        <w:rFonts w:hint="default" w:ascii="System Font Regular" w:hAnsi="System Font Regular"/>
      </w:rPr>
    </w:lvl>
    <w:lvl w:ilvl="1" w:tplc="47F274FA" w:tentative="1">
      <w:start w:val="1"/>
      <w:numFmt w:val="bullet"/>
      <w:lvlText w:val=" "/>
      <w:lvlJc w:val="left"/>
      <w:pPr>
        <w:tabs>
          <w:tab w:val="num" w:pos="1440"/>
        </w:tabs>
        <w:ind w:left="1440" w:hanging="360"/>
      </w:pPr>
      <w:rPr>
        <w:rFonts w:hint="default" w:ascii="System Font Regular" w:hAnsi="System Font Regular"/>
      </w:rPr>
    </w:lvl>
    <w:lvl w:ilvl="2" w:tplc="25A0E9E2" w:tentative="1">
      <w:start w:val="1"/>
      <w:numFmt w:val="bullet"/>
      <w:lvlText w:val=" "/>
      <w:lvlJc w:val="left"/>
      <w:pPr>
        <w:tabs>
          <w:tab w:val="num" w:pos="2160"/>
        </w:tabs>
        <w:ind w:left="2160" w:hanging="360"/>
      </w:pPr>
      <w:rPr>
        <w:rFonts w:hint="default" w:ascii="System Font Regular" w:hAnsi="System Font Regular"/>
      </w:rPr>
    </w:lvl>
    <w:lvl w:ilvl="3" w:tplc="04F0A36A" w:tentative="1">
      <w:start w:val="1"/>
      <w:numFmt w:val="bullet"/>
      <w:lvlText w:val=" "/>
      <w:lvlJc w:val="left"/>
      <w:pPr>
        <w:tabs>
          <w:tab w:val="num" w:pos="2880"/>
        </w:tabs>
        <w:ind w:left="2880" w:hanging="360"/>
      </w:pPr>
      <w:rPr>
        <w:rFonts w:hint="default" w:ascii="System Font Regular" w:hAnsi="System Font Regular"/>
      </w:rPr>
    </w:lvl>
    <w:lvl w:ilvl="4" w:tplc="8A6CEC86" w:tentative="1">
      <w:start w:val="1"/>
      <w:numFmt w:val="bullet"/>
      <w:lvlText w:val=" "/>
      <w:lvlJc w:val="left"/>
      <w:pPr>
        <w:tabs>
          <w:tab w:val="num" w:pos="3600"/>
        </w:tabs>
        <w:ind w:left="3600" w:hanging="360"/>
      </w:pPr>
      <w:rPr>
        <w:rFonts w:hint="default" w:ascii="System Font Regular" w:hAnsi="System Font Regular"/>
      </w:rPr>
    </w:lvl>
    <w:lvl w:ilvl="5" w:tplc="6756E246" w:tentative="1">
      <w:start w:val="1"/>
      <w:numFmt w:val="bullet"/>
      <w:lvlText w:val=" "/>
      <w:lvlJc w:val="left"/>
      <w:pPr>
        <w:tabs>
          <w:tab w:val="num" w:pos="4320"/>
        </w:tabs>
        <w:ind w:left="4320" w:hanging="360"/>
      </w:pPr>
      <w:rPr>
        <w:rFonts w:hint="default" w:ascii="System Font Regular" w:hAnsi="System Font Regular"/>
      </w:rPr>
    </w:lvl>
    <w:lvl w:ilvl="6" w:tplc="146A9FDA" w:tentative="1">
      <w:start w:val="1"/>
      <w:numFmt w:val="bullet"/>
      <w:lvlText w:val=" "/>
      <w:lvlJc w:val="left"/>
      <w:pPr>
        <w:tabs>
          <w:tab w:val="num" w:pos="5040"/>
        </w:tabs>
        <w:ind w:left="5040" w:hanging="360"/>
      </w:pPr>
      <w:rPr>
        <w:rFonts w:hint="default" w:ascii="System Font Regular" w:hAnsi="System Font Regular"/>
      </w:rPr>
    </w:lvl>
    <w:lvl w:ilvl="7" w:tplc="05B402CA" w:tentative="1">
      <w:start w:val="1"/>
      <w:numFmt w:val="bullet"/>
      <w:lvlText w:val=" "/>
      <w:lvlJc w:val="left"/>
      <w:pPr>
        <w:tabs>
          <w:tab w:val="num" w:pos="5760"/>
        </w:tabs>
        <w:ind w:left="5760" w:hanging="360"/>
      </w:pPr>
      <w:rPr>
        <w:rFonts w:hint="default" w:ascii="System Font Regular" w:hAnsi="System Font Regular"/>
      </w:rPr>
    </w:lvl>
    <w:lvl w:ilvl="8" w:tplc="6D3879C0" w:tentative="1">
      <w:start w:val="1"/>
      <w:numFmt w:val="bullet"/>
      <w:lvlText w:val=" "/>
      <w:lvlJc w:val="left"/>
      <w:pPr>
        <w:tabs>
          <w:tab w:val="num" w:pos="6480"/>
        </w:tabs>
        <w:ind w:left="6480" w:hanging="360"/>
      </w:pPr>
      <w:rPr>
        <w:rFonts w:hint="default" w:ascii="System Font Regular" w:hAnsi="System Font Regular"/>
      </w:rPr>
    </w:lvl>
  </w:abstractNum>
  <w:abstractNum w:abstractNumId="11" w15:restartNumberingAfterBreak="0">
    <w:nsid w:val="2A2D2F5C"/>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331C7F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FC47552"/>
    <w:multiLevelType w:val="multilevel"/>
    <w:tmpl w:val="3E966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1E35EF1"/>
    <w:multiLevelType w:val="multilevel"/>
    <w:tmpl w:val="1DC20A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3E32F39"/>
    <w:multiLevelType w:val="multilevel"/>
    <w:tmpl w:val="D60E72F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69C0322"/>
    <w:multiLevelType w:val="hybridMultilevel"/>
    <w:tmpl w:val="A7BC6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BA5BD8"/>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461C53"/>
    <w:multiLevelType w:val="multilevel"/>
    <w:tmpl w:val="F51619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CB80412"/>
    <w:multiLevelType w:val="hybridMultilevel"/>
    <w:tmpl w:val="7F30C4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E7403F8"/>
    <w:multiLevelType w:val="multilevel"/>
    <w:tmpl w:val="F5627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5473EE8"/>
    <w:multiLevelType w:val="multilevel"/>
    <w:tmpl w:val="07E42E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9CF29F9"/>
    <w:multiLevelType w:val="hybridMultilevel"/>
    <w:tmpl w:val="03C04AFC"/>
    <w:lvl w:ilvl="0" w:tplc="84CC1D50">
      <w:start w:val="5"/>
      <w:numFmt w:val="bullet"/>
      <w:lvlText w:val="-"/>
      <w:lvlJc w:val="left"/>
      <w:pPr>
        <w:ind w:left="720" w:hanging="360"/>
      </w:pPr>
      <w:rPr>
        <w:rFonts w:hint="default" w:ascii="Open Sans" w:hAnsi="Open Sans" w:cs="Open Sans"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D6941CD"/>
    <w:multiLevelType w:val="multilevel"/>
    <w:tmpl w:val="C2D612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931E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482A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5874848"/>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424432"/>
    <w:multiLevelType w:val="hybridMultilevel"/>
    <w:tmpl w:val="DA42B0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F870E2"/>
    <w:multiLevelType w:val="hybridMultilevel"/>
    <w:tmpl w:val="044082A4"/>
    <w:lvl w:ilvl="0" w:tplc="854C52C4">
      <w:start w:val="1"/>
      <w:numFmt w:val="bullet"/>
      <w:lvlText w:val=""/>
      <w:lvlJc w:val="left"/>
      <w:pPr>
        <w:ind w:left="720" w:hanging="360"/>
      </w:pPr>
      <w:rPr>
        <w:rFonts w:hint="default" w:ascii="Symbol" w:hAnsi="Symbol"/>
        <w:color w:val="auto"/>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9" w15:restartNumberingAfterBreak="0">
    <w:nsid w:val="6C0378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C4D1118"/>
    <w:multiLevelType w:val="multilevel"/>
    <w:tmpl w:val="009CD7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D0D603B"/>
    <w:multiLevelType w:val="hybridMultilevel"/>
    <w:tmpl w:val="E8B653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255FA"/>
    <w:multiLevelType w:val="hybridMultilevel"/>
    <w:tmpl w:val="6046F7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0203DFA"/>
    <w:multiLevelType w:val="multilevel"/>
    <w:tmpl w:val="C2D61232"/>
    <w:styleLink w:val="CurrentList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6020CAE"/>
    <w:multiLevelType w:val="multilevel"/>
    <w:tmpl w:val="C2D61232"/>
    <w:styleLink w:val="CurrentList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83843F7"/>
    <w:multiLevelType w:val="hybridMultilevel"/>
    <w:tmpl w:val="5040F9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86F0C31"/>
    <w:multiLevelType w:val="hybridMultilevel"/>
    <w:tmpl w:val="69AC73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E406A"/>
    <w:multiLevelType w:val="hybridMultilevel"/>
    <w:tmpl w:val="034CB74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D740C2A"/>
    <w:multiLevelType w:val="multilevel"/>
    <w:tmpl w:val="C2D612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832576">
    <w:abstractNumId w:val="23"/>
  </w:num>
  <w:num w:numId="2" w16cid:durableId="191845968">
    <w:abstractNumId w:val="10"/>
  </w:num>
  <w:num w:numId="3" w16cid:durableId="219487648">
    <w:abstractNumId w:val="1"/>
  </w:num>
  <w:num w:numId="4" w16cid:durableId="685836993">
    <w:abstractNumId w:val="19"/>
  </w:num>
  <w:num w:numId="5" w16cid:durableId="1808009336">
    <w:abstractNumId w:val="28"/>
  </w:num>
  <w:num w:numId="6" w16cid:durableId="2115904932">
    <w:abstractNumId w:val="8"/>
  </w:num>
  <w:num w:numId="7" w16cid:durableId="793258555">
    <w:abstractNumId w:val="22"/>
  </w:num>
  <w:num w:numId="8" w16cid:durableId="1743020455">
    <w:abstractNumId w:val="20"/>
  </w:num>
  <w:num w:numId="9" w16cid:durableId="1589193298">
    <w:abstractNumId w:val="4"/>
  </w:num>
  <w:num w:numId="10" w16cid:durableId="1296714591">
    <w:abstractNumId w:val="18"/>
  </w:num>
  <w:num w:numId="11" w16cid:durableId="192039862">
    <w:abstractNumId w:val="6"/>
  </w:num>
  <w:num w:numId="12" w16cid:durableId="725909335">
    <w:abstractNumId w:val="0"/>
  </w:num>
  <w:num w:numId="13" w16cid:durableId="482743492">
    <w:abstractNumId w:val="30"/>
  </w:num>
  <w:num w:numId="14" w16cid:durableId="1695039921">
    <w:abstractNumId w:val="32"/>
  </w:num>
  <w:num w:numId="15" w16cid:durableId="1756785657">
    <w:abstractNumId w:val="37"/>
  </w:num>
  <w:num w:numId="16" w16cid:durableId="943999271">
    <w:abstractNumId w:val="7"/>
  </w:num>
  <w:num w:numId="17" w16cid:durableId="1963418803">
    <w:abstractNumId w:val="35"/>
  </w:num>
  <w:num w:numId="18" w16cid:durableId="1983073708">
    <w:abstractNumId w:val="5"/>
  </w:num>
  <w:num w:numId="19" w16cid:durableId="839084605">
    <w:abstractNumId w:val="27"/>
  </w:num>
  <w:num w:numId="20" w16cid:durableId="1891963716">
    <w:abstractNumId w:val="16"/>
  </w:num>
  <w:num w:numId="21" w16cid:durableId="810101500">
    <w:abstractNumId w:val="34"/>
  </w:num>
  <w:num w:numId="22" w16cid:durableId="1680504397">
    <w:abstractNumId w:val="38"/>
  </w:num>
  <w:num w:numId="23" w16cid:durableId="1369795627">
    <w:abstractNumId w:val="33"/>
  </w:num>
  <w:num w:numId="24" w16cid:durableId="114446205">
    <w:abstractNumId w:val="21"/>
  </w:num>
  <w:num w:numId="25" w16cid:durableId="2118402775">
    <w:abstractNumId w:val="31"/>
  </w:num>
  <w:num w:numId="26" w16cid:durableId="1512643883">
    <w:abstractNumId w:val="36"/>
  </w:num>
  <w:num w:numId="27" w16cid:durableId="209808166">
    <w:abstractNumId w:val="15"/>
  </w:num>
  <w:num w:numId="28" w16cid:durableId="1738044372">
    <w:abstractNumId w:val="29"/>
  </w:num>
  <w:num w:numId="29" w16cid:durableId="431360058">
    <w:abstractNumId w:val="17"/>
  </w:num>
  <w:num w:numId="30" w16cid:durableId="843671607">
    <w:abstractNumId w:val="25"/>
  </w:num>
  <w:num w:numId="31" w16cid:durableId="1378310901">
    <w:abstractNumId w:val="11"/>
  </w:num>
  <w:num w:numId="32" w16cid:durableId="2068382686">
    <w:abstractNumId w:val="2"/>
  </w:num>
  <w:num w:numId="33" w16cid:durableId="1558398470">
    <w:abstractNumId w:val="3"/>
  </w:num>
  <w:num w:numId="34" w16cid:durableId="135143739">
    <w:abstractNumId w:val="9"/>
  </w:num>
  <w:num w:numId="35" w16cid:durableId="392897205">
    <w:abstractNumId w:val="24"/>
  </w:num>
  <w:num w:numId="36" w16cid:durableId="1995332482">
    <w:abstractNumId w:val="12"/>
  </w:num>
  <w:num w:numId="37" w16cid:durableId="882787975">
    <w:abstractNumId w:val="26"/>
  </w:num>
  <w:num w:numId="38" w16cid:durableId="297732377">
    <w:abstractNumId w:val="13"/>
  </w:num>
  <w:num w:numId="39" w16cid:durableId="607860103">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6"/>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B0F"/>
    <w:rsid w:val="00000B7B"/>
    <w:rsid w:val="00001207"/>
    <w:rsid w:val="00001571"/>
    <w:rsid w:val="00001890"/>
    <w:rsid w:val="000028BB"/>
    <w:rsid w:val="00003F23"/>
    <w:rsid w:val="00004162"/>
    <w:rsid w:val="00005BEA"/>
    <w:rsid w:val="0001096B"/>
    <w:rsid w:val="00010EE4"/>
    <w:rsid w:val="00012667"/>
    <w:rsid w:val="00012ED9"/>
    <w:rsid w:val="000137C5"/>
    <w:rsid w:val="0001382E"/>
    <w:rsid w:val="00014FA7"/>
    <w:rsid w:val="00015A70"/>
    <w:rsid w:val="00016114"/>
    <w:rsid w:val="00016A52"/>
    <w:rsid w:val="00017529"/>
    <w:rsid w:val="000179A6"/>
    <w:rsid w:val="00017CB7"/>
    <w:rsid w:val="000202DC"/>
    <w:rsid w:val="000238ED"/>
    <w:rsid w:val="00023C2B"/>
    <w:rsid w:val="00023CE3"/>
    <w:rsid w:val="00023FAC"/>
    <w:rsid w:val="00025819"/>
    <w:rsid w:val="000260CF"/>
    <w:rsid w:val="0002631A"/>
    <w:rsid w:val="000266EC"/>
    <w:rsid w:val="00027303"/>
    <w:rsid w:val="0002770C"/>
    <w:rsid w:val="000303A1"/>
    <w:rsid w:val="00030961"/>
    <w:rsid w:val="00030FDC"/>
    <w:rsid w:val="00031A12"/>
    <w:rsid w:val="00032304"/>
    <w:rsid w:val="00033CE1"/>
    <w:rsid w:val="00034333"/>
    <w:rsid w:val="00035D8A"/>
    <w:rsid w:val="00036A5F"/>
    <w:rsid w:val="00036FCD"/>
    <w:rsid w:val="00040292"/>
    <w:rsid w:val="000405A3"/>
    <w:rsid w:val="000407D8"/>
    <w:rsid w:val="0004094A"/>
    <w:rsid w:val="00041755"/>
    <w:rsid w:val="00041789"/>
    <w:rsid w:val="00042645"/>
    <w:rsid w:val="0004326C"/>
    <w:rsid w:val="000433F4"/>
    <w:rsid w:val="00043CAE"/>
    <w:rsid w:val="00044C0A"/>
    <w:rsid w:val="000452C6"/>
    <w:rsid w:val="00045A71"/>
    <w:rsid w:val="00050387"/>
    <w:rsid w:val="000506C3"/>
    <w:rsid w:val="00052C19"/>
    <w:rsid w:val="0005348E"/>
    <w:rsid w:val="00054387"/>
    <w:rsid w:val="00054695"/>
    <w:rsid w:val="00054E94"/>
    <w:rsid w:val="0005516F"/>
    <w:rsid w:val="00055365"/>
    <w:rsid w:val="00055A06"/>
    <w:rsid w:val="00055F61"/>
    <w:rsid w:val="000562C0"/>
    <w:rsid w:val="00056762"/>
    <w:rsid w:val="000570A7"/>
    <w:rsid w:val="000574D2"/>
    <w:rsid w:val="000576FD"/>
    <w:rsid w:val="00060B81"/>
    <w:rsid w:val="00060CB8"/>
    <w:rsid w:val="00061C08"/>
    <w:rsid w:val="00062963"/>
    <w:rsid w:val="00062A2B"/>
    <w:rsid w:val="00062BCA"/>
    <w:rsid w:val="0006653C"/>
    <w:rsid w:val="00066B54"/>
    <w:rsid w:val="00067022"/>
    <w:rsid w:val="000670DF"/>
    <w:rsid w:val="000671FE"/>
    <w:rsid w:val="0007271E"/>
    <w:rsid w:val="00072D8C"/>
    <w:rsid w:val="00072FAA"/>
    <w:rsid w:val="0007320C"/>
    <w:rsid w:val="00073B08"/>
    <w:rsid w:val="000747B4"/>
    <w:rsid w:val="000760BF"/>
    <w:rsid w:val="00077C59"/>
    <w:rsid w:val="00080D60"/>
    <w:rsid w:val="00081818"/>
    <w:rsid w:val="00081BA1"/>
    <w:rsid w:val="0008283B"/>
    <w:rsid w:val="00082F29"/>
    <w:rsid w:val="0008323E"/>
    <w:rsid w:val="00083DCD"/>
    <w:rsid w:val="00083E01"/>
    <w:rsid w:val="00083FF6"/>
    <w:rsid w:val="0008469F"/>
    <w:rsid w:val="00085B71"/>
    <w:rsid w:val="00085BB0"/>
    <w:rsid w:val="000860FD"/>
    <w:rsid w:val="00086BD4"/>
    <w:rsid w:val="00087B5E"/>
    <w:rsid w:val="00087C24"/>
    <w:rsid w:val="00090405"/>
    <w:rsid w:val="00090B56"/>
    <w:rsid w:val="00091152"/>
    <w:rsid w:val="00092183"/>
    <w:rsid w:val="000924A8"/>
    <w:rsid w:val="00092A03"/>
    <w:rsid w:val="000934F0"/>
    <w:rsid w:val="00093765"/>
    <w:rsid w:val="00093A90"/>
    <w:rsid w:val="00094C60"/>
    <w:rsid w:val="0009519F"/>
    <w:rsid w:val="00095AA7"/>
    <w:rsid w:val="00095C75"/>
    <w:rsid w:val="00095D15"/>
    <w:rsid w:val="0009696C"/>
    <w:rsid w:val="000970F6"/>
    <w:rsid w:val="000A0B84"/>
    <w:rsid w:val="000A0BB0"/>
    <w:rsid w:val="000A0BD7"/>
    <w:rsid w:val="000A14F9"/>
    <w:rsid w:val="000A208D"/>
    <w:rsid w:val="000A2F11"/>
    <w:rsid w:val="000A328A"/>
    <w:rsid w:val="000A3929"/>
    <w:rsid w:val="000A46A5"/>
    <w:rsid w:val="000A7380"/>
    <w:rsid w:val="000A7DBA"/>
    <w:rsid w:val="000B0AA0"/>
    <w:rsid w:val="000B0BF0"/>
    <w:rsid w:val="000B1050"/>
    <w:rsid w:val="000B3B97"/>
    <w:rsid w:val="000B509C"/>
    <w:rsid w:val="000B7C51"/>
    <w:rsid w:val="000C03D3"/>
    <w:rsid w:val="000C09A1"/>
    <w:rsid w:val="000C0D4A"/>
    <w:rsid w:val="000C10D9"/>
    <w:rsid w:val="000C32DA"/>
    <w:rsid w:val="000C35A4"/>
    <w:rsid w:val="000C398C"/>
    <w:rsid w:val="000C3F25"/>
    <w:rsid w:val="000C5004"/>
    <w:rsid w:val="000C54DA"/>
    <w:rsid w:val="000C5507"/>
    <w:rsid w:val="000C6244"/>
    <w:rsid w:val="000C78B0"/>
    <w:rsid w:val="000C7D44"/>
    <w:rsid w:val="000D0736"/>
    <w:rsid w:val="000D3F31"/>
    <w:rsid w:val="000D43E9"/>
    <w:rsid w:val="000D6368"/>
    <w:rsid w:val="000D67AA"/>
    <w:rsid w:val="000D6E1F"/>
    <w:rsid w:val="000D768E"/>
    <w:rsid w:val="000D7908"/>
    <w:rsid w:val="000D7C71"/>
    <w:rsid w:val="000E0F85"/>
    <w:rsid w:val="000E32B3"/>
    <w:rsid w:val="000E4693"/>
    <w:rsid w:val="000E5299"/>
    <w:rsid w:val="000E5EF4"/>
    <w:rsid w:val="000E60F6"/>
    <w:rsid w:val="000F0F0F"/>
    <w:rsid w:val="000F3164"/>
    <w:rsid w:val="000F5C45"/>
    <w:rsid w:val="000F64DE"/>
    <w:rsid w:val="000F6620"/>
    <w:rsid w:val="00101749"/>
    <w:rsid w:val="001021E7"/>
    <w:rsid w:val="00102F6F"/>
    <w:rsid w:val="001034B8"/>
    <w:rsid w:val="00103A67"/>
    <w:rsid w:val="00105632"/>
    <w:rsid w:val="00105A93"/>
    <w:rsid w:val="00106DAB"/>
    <w:rsid w:val="00106E26"/>
    <w:rsid w:val="00112AB4"/>
    <w:rsid w:val="001159FF"/>
    <w:rsid w:val="001160AA"/>
    <w:rsid w:val="0012062E"/>
    <w:rsid w:val="00120C46"/>
    <w:rsid w:val="0012101E"/>
    <w:rsid w:val="00121183"/>
    <w:rsid w:val="0012228F"/>
    <w:rsid w:val="00126C28"/>
    <w:rsid w:val="00127C10"/>
    <w:rsid w:val="00130E0E"/>
    <w:rsid w:val="00130F63"/>
    <w:rsid w:val="001313B3"/>
    <w:rsid w:val="00132132"/>
    <w:rsid w:val="00132548"/>
    <w:rsid w:val="00135298"/>
    <w:rsid w:val="001356AF"/>
    <w:rsid w:val="0013665F"/>
    <w:rsid w:val="001372C4"/>
    <w:rsid w:val="0013774F"/>
    <w:rsid w:val="00137A1E"/>
    <w:rsid w:val="00137FD3"/>
    <w:rsid w:val="001409B9"/>
    <w:rsid w:val="00141856"/>
    <w:rsid w:val="001418EE"/>
    <w:rsid w:val="00142974"/>
    <w:rsid w:val="0014306A"/>
    <w:rsid w:val="00143AB2"/>
    <w:rsid w:val="00143BF8"/>
    <w:rsid w:val="001441AB"/>
    <w:rsid w:val="001445D7"/>
    <w:rsid w:val="00144645"/>
    <w:rsid w:val="00144FA5"/>
    <w:rsid w:val="00145001"/>
    <w:rsid w:val="001459F1"/>
    <w:rsid w:val="001459FB"/>
    <w:rsid w:val="001477E9"/>
    <w:rsid w:val="001502F0"/>
    <w:rsid w:val="00151220"/>
    <w:rsid w:val="00152A1A"/>
    <w:rsid w:val="00152F1F"/>
    <w:rsid w:val="00154553"/>
    <w:rsid w:val="00155D8D"/>
    <w:rsid w:val="001560FD"/>
    <w:rsid w:val="001575A6"/>
    <w:rsid w:val="001612D4"/>
    <w:rsid w:val="00161CBA"/>
    <w:rsid w:val="001641E4"/>
    <w:rsid w:val="001651F5"/>
    <w:rsid w:val="00165FE0"/>
    <w:rsid w:val="0016602E"/>
    <w:rsid w:val="00166663"/>
    <w:rsid w:val="00167253"/>
    <w:rsid w:val="0017135B"/>
    <w:rsid w:val="00171B69"/>
    <w:rsid w:val="001720A2"/>
    <w:rsid w:val="001725D7"/>
    <w:rsid w:val="00174F45"/>
    <w:rsid w:val="00175324"/>
    <w:rsid w:val="001768E0"/>
    <w:rsid w:val="0018032F"/>
    <w:rsid w:val="00181CED"/>
    <w:rsid w:val="00182554"/>
    <w:rsid w:val="00182DEF"/>
    <w:rsid w:val="001832E8"/>
    <w:rsid w:val="00185C34"/>
    <w:rsid w:val="0018609B"/>
    <w:rsid w:val="00186A71"/>
    <w:rsid w:val="00190DF8"/>
    <w:rsid w:val="001911D6"/>
    <w:rsid w:val="00191AF1"/>
    <w:rsid w:val="00192B0E"/>
    <w:rsid w:val="00192D58"/>
    <w:rsid w:val="00192DEE"/>
    <w:rsid w:val="00192EAB"/>
    <w:rsid w:val="001970D0"/>
    <w:rsid w:val="00197412"/>
    <w:rsid w:val="00197574"/>
    <w:rsid w:val="00197D22"/>
    <w:rsid w:val="001A0311"/>
    <w:rsid w:val="001A1444"/>
    <w:rsid w:val="001A1511"/>
    <w:rsid w:val="001A15CB"/>
    <w:rsid w:val="001A1E96"/>
    <w:rsid w:val="001A1F05"/>
    <w:rsid w:val="001A2188"/>
    <w:rsid w:val="001A4A42"/>
    <w:rsid w:val="001A4DC4"/>
    <w:rsid w:val="001A75E4"/>
    <w:rsid w:val="001A7F00"/>
    <w:rsid w:val="001B0461"/>
    <w:rsid w:val="001B18B0"/>
    <w:rsid w:val="001B1A20"/>
    <w:rsid w:val="001B44A0"/>
    <w:rsid w:val="001B4DD3"/>
    <w:rsid w:val="001B57A7"/>
    <w:rsid w:val="001B5D83"/>
    <w:rsid w:val="001B645F"/>
    <w:rsid w:val="001B6AA2"/>
    <w:rsid w:val="001C01BF"/>
    <w:rsid w:val="001C0AC1"/>
    <w:rsid w:val="001C1583"/>
    <w:rsid w:val="001C3614"/>
    <w:rsid w:val="001C4238"/>
    <w:rsid w:val="001C5001"/>
    <w:rsid w:val="001C6C40"/>
    <w:rsid w:val="001C6F45"/>
    <w:rsid w:val="001C6F7E"/>
    <w:rsid w:val="001C70C7"/>
    <w:rsid w:val="001C73A4"/>
    <w:rsid w:val="001C76A4"/>
    <w:rsid w:val="001D01D2"/>
    <w:rsid w:val="001D04A6"/>
    <w:rsid w:val="001D06DB"/>
    <w:rsid w:val="001D0F8E"/>
    <w:rsid w:val="001D1A1A"/>
    <w:rsid w:val="001D228E"/>
    <w:rsid w:val="001D677D"/>
    <w:rsid w:val="001D682B"/>
    <w:rsid w:val="001D74C6"/>
    <w:rsid w:val="001D7FC1"/>
    <w:rsid w:val="001E1A41"/>
    <w:rsid w:val="001E2083"/>
    <w:rsid w:val="001E45C6"/>
    <w:rsid w:val="001E56B6"/>
    <w:rsid w:val="001E5807"/>
    <w:rsid w:val="001E7D1D"/>
    <w:rsid w:val="001F361A"/>
    <w:rsid w:val="001F45B3"/>
    <w:rsid w:val="001F596C"/>
    <w:rsid w:val="001F5D0F"/>
    <w:rsid w:val="001F6334"/>
    <w:rsid w:val="001F66CB"/>
    <w:rsid w:val="001F6980"/>
    <w:rsid w:val="001F74E4"/>
    <w:rsid w:val="001F79BC"/>
    <w:rsid w:val="002004EB"/>
    <w:rsid w:val="002012A0"/>
    <w:rsid w:val="0020243B"/>
    <w:rsid w:val="00203A6F"/>
    <w:rsid w:val="00203FF7"/>
    <w:rsid w:val="0020515D"/>
    <w:rsid w:val="00205560"/>
    <w:rsid w:val="002055B0"/>
    <w:rsid w:val="00206151"/>
    <w:rsid w:val="00207BEE"/>
    <w:rsid w:val="002116FB"/>
    <w:rsid w:val="00212CDF"/>
    <w:rsid w:val="00212F07"/>
    <w:rsid w:val="00213817"/>
    <w:rsid w:val="00213C20"/>
    <w:rsid w:val="002145D4"/>
    <w:rsid w:val="00214E1B"/>
    <w:rsid w:val="002159C1"/>
    <w:rsid w:val="00215D1C"/>
    <w:rsid w:val="00216435"/>
    <w:rsid w:val="002164FD"/>
    <w:rsid w:val="00217097"/>
    <w:rsid w:val="002171CA"/>
    <w:rsid w:val="0021726A"/>
    <w:rsid w:val="00217797"/>
    <w:rsid w:val="00217C29"/>
    <w:rsid w:val="002222C0"/>
    <w:rsid w:val="00222771"/>
    <w:rsid w:val="00223218"/>
    <w:rsid w:val="00223575"/>
    <w:rsid w:val="00223C8D"/>
    <w:rsid w:val="00224F43"/>
    <w:rsid w:val="00225DA7"/>
    <w:rsid w:val="00226780"/>
    <w:rsid w:val="00226EE2"/>
    <w:rsid w:val="00230408"/>
    <w:rsid w:val="0023049A"/>
    <w:rsid w:val="00230A5A"/>
    <w:rsid w:val="00231BEB"/>
    <w:rsid w:val="0023287B"/>
    <w:rsid w:val="00232FC7"/>
    <w:rsid w:val="00233257"/>
    <w:rsid w:val="00233E63"/>
    <w:rsid w:val="00234A49"/>
    <w:rsid w:val="00235591"/>
    <w:rsid w:val="002363E3"/>
    <w:rsid w:val="0023763F"/>
    <w:rsid w:val="00240996"/>
    <w:rsid w:val="00242A3F"/>
    <w:rsid w:val="00245868"/>
    <w:rsid w:val="0024595D"/>
    <w:rsid w:val="00245C50"/>
    <w:rsid w:val="002460F7"/>
    <w:rsid w:val="00246555"/>
    <w:rsid w:val="002465BF"/>
    <w:rsid w:val="00250119"/>
    <w:rsid w:val="00250126"/>
    <w:rsid w:val="00250E2F"/>
    <w:rsid w:val="00252148"/>
    <w:rsid w:val="0025254C"/>
    <w:rsid w:val="00252624"/>
    <w:rsid w:val="002536E5"/>
    <w:rsid w:val="00253712"/>
    <w:rsid w:val="002537A3"/>
    <w:rsid w:val="00253A31"/>
    <w:rsid w:val="00253B33"/>
    <w:rsid w:val="00256E78"/>
    <w:rsid w:val="0025714C"/>
    <w:rsid w:val="00257DB7"/>
    <w:rsid w:val="00260090"/>
    <w:rsid w:val="00261101"/>
    <w:rsid w:val="00261434"/>
    <w:rsid w:val="0026151E"/>
    <w:rsid w:val="00261E42"/>
    <w:rsid w:val="002651DC"/>
    <w:rsid w:val="002656F5"/>
    <w:rsid w:val="00265B2A"/>
    <w:rsid w:val="0026694A"/>
    <w:rsid w:val="00266EE3"/>
    <w:rsid w:val="00270ADB"/>
    <w:rsid w:val="002716E3"/>
    <w:rsid w:val="0027190B"/>
    <w:rsid w:val="00272065"/>
    <w:rsid w:val="0027213E"/>
    <w:rsid w:val="002723D9"/>
    <w:rsid w:val="00273D67"/>
    <w:rsid w:val="002740CC"/>
    <w:rsid w:val="0027421C"/>
    <w:rsid w:val="00275D8F"/>
    <w:rsid w:val="00276BE3"/>
    <w:rsid w:val="00276D9A"/>
    <w:rsid w:val="002772F1"/>
    <w:rsid w:val="002779B6"/>
    <w:rsid w:val="00277D6F"/>
    <w:rsid w:val="00280A95"/>
    <w:rsid w:val="002814B7"/>
    <w:rsid w:val="00281F60"/>
    <w:rsid w:val="00282DFF"/>
    <w:rsid w:val="00284430"/>
    <w:rsid w:val="0028561A"/>
    <w:rsid w:val="002865EF"/>
    <w:rsid w:val="00286709"/>
    <w:rsid w:val="002871B4"/>
    <w:rsid w:val="00287A19"/>
    <w:rsid w:val="00287AB5"/>
    <w:rsid w:val="0029088C"/>
    <w:rsid w:val="00291585"/>
    <w:rsid w:val="00291964"/>
    <w:rsid w:val="002920AE"/>
    <w:rsid w:val="00292331"/>
    <w:rsid w:val="0029557B"/>
    <w:rsid w:val="00295670"/>
    <w:rsid w:val="00295D88"/>
    <w:rsid w:val="002964DA"/>
    <w:rsid w:val="0029672C"/>
    <w:rsid w:val="002A1490"/>
    <w:rsid w:val="002A19C0"/>
    <w:rsid w:val="002A270E"/>
    <w:rsid w:val="002A33FA"/>
    <w:rsid w:val="002A392A"/>
    <w:rsid w:val="002A399C"/>
    <w:rsid w:val="002A3F2A"/>
    <w:rsid w:val="002A4227"/>
    <w:rsid w:val="002A590D"/>
    <w:rsid w:val="002B0A0B"/>
    <w:rsid w:val="002B20E2"/>
    <w:rsid w:val="002B2291"/>
    <w:rsid w:val="002B33A1"/>
    <w:rsid w:val="002B5B5D"/>
    <w:rsid w:val="002B6508"/>
    <w:rsid w:val="002B666A"/>
    <w:rsid w:val="002B6881"/>
    <w:rsid w:val="002B6D40"/>
    <w:rsid w:val="002B72CD"/>
    <w:rsid w:val="002B7A22"/>
    <w:rsid w:val="002B7C6D"/>
    <w:rsid w:val="002C11F3"/>
    <w:rsid w:val="002C19EF"/>
    <w:rsid w:val="002C1A9A"/>
    <w:rsid w:val="002C2644"/>
    <w:rsid w:val="002C36B6"/>
    <w:rsid w:val="002C4A3B"/>
    <w:rsid w:val="002C5630"/>
    <w:rsid w:val="002C6454"/>
    <w:rsid w:val="002C6828"/>
    <w:rsid w:val="002C687B"/>
    <w:rsid w:val="002C755E"/>
    <w:rsid w:val="002D10AA"/>
    <w:rsid w:val="002D1141"/>
    <w:rsid w:val="002D1BCA"/>
    <w:rsid w:val="002D210F"/>
    <w:rsid w:val="002D2BE7"/>
    <w:rsid w:val="002D38ED"/>
    <w:rsid w:val="002D3A2C"/>
    <w:rsid w:val="002D3B9E"/>
    <w:rsid w:val="002D510A"/>
    <w:rsid w:val="002D557B"/>
    <w:rsid w:val="002D5934"/>
    <w:rsid w:val="002D60D2"/>
    <w:rsid w:val="002D611E"/>
    <w:rsid w:val="002D6445"/>
    <w:rsid w:val="002D66E7"/>
    <w:rsid w:val="002D7E1F"/>
    <w:rsid w:val="002E09B0"/>
    <w:rsid w:val="002E128A"/>
    <w:rsid w:val="002E180D"/>
    <w:rsid w:val="002E29D4"/>
    <w:rsid w:val="002E3793"/>
    <w:rsid w:val="002E47F7"/>
    <w:rsid w:val="002E66E6"/>
    <w:rsid w:val="002E67F5"/>
    <w:rsid w:val="002E7919"/>
    <w:rsid w:val="002E7A0E"/>
    <w:rsid w:val="002F0BB4"/>
    <w:rsid w:val="002F3C61"/>
    <w:rsid w:val="002F4A6B"/>
    <w:rsid w:val="002F4BBB"/>
    <w:rsid w:val="002F63CF"/>
    <w:rsid w:val="002F661C"/>
    <w:rsid w:val="002F729F"/>
    <w:rsid w:val="002F7544"/>
    <w:rsid w:val="002F7BF2"/>
    <w:rsid w:val="003001B8"/>
    <w:rsid w:val="00300225"/>
    <w:rsid w:val="0030078F"/>
    <w:rsid w:val="00300A54"/>
    <w:rsid w:val="00300F86"/>
    <w:rsid w:val="00301184"/>
    <w:rsid w:val="0030180F"/>
    <w:rsid w:val="00302D6E"/>
    <w:rsid w:val="003039D7"/>
    <w:rsid w:val="00303F1B"/>
    <w:rsid w:val="00304B77"/>
    <w:rsid w:val="00304E94"/>
    <w:rsid w:val="00305516"/>
    <w:rsid w:val="0030557B"/>
    <w:rsid w:val="00305647"/>
    <w:rsid w:val="00305975"/>
    <w:rsid w:val="00305FBB"/>
    <w:rsid w:val="00306200"/>
    <w:rsid w:val="00306741"/>
    <w:rsid w:val="003076FC"/>
    <w:rsid w:val="00307DD9"/>
    <w:rsid w:val="00307DE9"/>
    <w:rsid w:val="003112CF"/>
    <w:rsid w:val="003126E2"/>
    <w:rsid w:val="00312921"/>
    <w:rsid w:val="00312E08"/>
    <w:rsid w:val="00314048"/>
    <w:rsid w:val="003141BC"/>
    <w:rsid w:val="0031424D"/>
    <w:rsid w:val="00314F65"/>
    <w:rsid w:val="00317119"/>
    <w:rsid w:val="00317904"/>
    <w:rsid w:val="003218CE"/>
    <w:rsid w:val="0032279A"/>
    <w:rsid w:val="00322EF6"/>
    <w:rsid w:val="00324AE0"/>
    <w:rsid w:val="00324CE9"/>
    <w:rsid w:val="00325AF7"/>
    <w:rsid w:val="00326075"/>
    <w:rsid w:val="0032629F"/>
    <w:rsid w:val="003267CF"/>
    <w:rsid w:val="00326BD9"/>
    <w:rsid w:val="003271BB"/>
    <w:rsid w:val="00327956"/>
    <w:rsid w:val="003279F8"/>
    <w:rsid w:val="0033070D"/>
    <w:rsid w:val="003309A9"/>
    <w:rsid w:val="00331555"/>
    <w:rsid w:val="00331AF5"/>
    <w:rsid w:val="003321E7"/>
    <w:rsid w:val="00332F21"/>
    <w:rsid w:val="00334B07"/>
    <w:rsid w:val="00335329"/>
    <w:rsid w:val="00335369"/>
    <w:rsid w:val="00335EF9"/>
    <w:rsid w:val="0033731D"/>
    <w:rsid w:val="003401E1"/>
    <w:rsid w:val="003406A2"/>
    <w:rsid w:val="003407A9"/>
    <w:rsid w:val="00340800"/>
    <w:rsid w:val="0034171A"/>
    <w:rsid w:val="003420AC"/>
    <w:rsid w:val="00342744"/>
    <w:rsid w:val="00342AE5"/>
    <w:rsid w:val="00342B9F"/>
    <w:rsid w:val="00343568"/>
    <w:rsid w:val="003441C9"/>
    <w:rsid w:val="003463FE"/>
    <w:rsid w:val="0034660A"/>
    <w:rsid w:val="00346997"/>
    <w:rsid w:val="00346F32"/>
    <w:rsid w:val="00351E18"/>
    <w:rsid w:val="00353BA5"/>
    <w:rsid w:val="00354895"/>
    <w:rsid w:val="0035556D"/>
    <w:rsid w:val="003567EE"/>
    <w:rsid w:val="00357191"/>
    <w:rsid w:val="003574E9"/>
    <w:rsid w:val="00357EA8"/>
    <w:rsid w:val="003601B7"/>
    <w:rsid w:val="00362BF3"/>
    <w:rsid w:val="00365D25"/>
    <w:rsid w:val="003661E4"/>
    <w:rsid w:val="003666EF"/>
    <w:rsid w:val="00366A7E"/>
    <w:rsid w:val="00366BBA"/>
    <w:rsid w:val="0036770E"/>
    <w:rsid w:val="00370315"/>
    <w:rsid w:val="0037075B"/>
    <w:rsid w:val="00371B8A"/>
    <w:rsid w:val="00372512"/>
    <w:rsid w:val="003726F8"/>
    <w:rsid w:val="00373762"/>
    <w:rsid w:val="00374827"/>
    <w:rsid w:val="0037494B"/>
    <w:rsid w:val="003751C2"/>
    <w:rsid w:val="003768CB"/>
    <w:rsid w:val="003771ED"/>
    <w:rsid w:val="00383EC2"/>
    <w:rsid w:val="00385804"/>
    <w:rsid w:val="00386460"/>
    <w:rsid w:val="0038686A"/>
    <w:rsid w:val="00386E75"/>
    <w:rsid w:val="00386F4D"/>
    <w:rsid w:val="003900CF"/>
    <w:rsid w:val="00390FA9"/>
    <w:rsid w:val="0039175E"/>
    <w:rsid w:val="00391B3B"/>
    <w:rsid w:val="003923D5"/>
    <w:rsid w:val="00393DC4"/>
    <w:rsid w:val="00394155"/>
    <w:rsid w:val="00394391"/>
    <w:rsid w:val="00394EFF"/>
    <w:rsid w:val="003968B3"/>
    <w:rsid w:val="00396A52"/>
    <w:rsid w:val="0039735A"/>
    <w:rsid w:val="003979D6"/>
    <w:rsid w:val="003A0BC7"/>
    <w:rsid w:val="003A1B36"/>
    <w:rsid w:val="003A3485"/>
    <w:rsid w:val="003A3618"/>
    <w:rsid w:val="003A42DE"/>
    <w:rsid w:val="003A4D6C"/>
    <w:rsid w:val="003A5099"/>
    <w:rsid w:val="003A51C4"/>
    <w:rsid w:val="003A662B"/>
    <w:rsid w:val="003A69C1"/>
    <w:rsid w:val="003B077D"/>
    <w:rsid w:val="003B233A"/>
    <w:rsid w:val="003B25BF"/>
    <w:rsid w:val="003B26BB"/>
    <w:rsid w:val="003B28D1"/>
    <w:rsid w:val="003B3F25"/>
    <w:rsid w:val="003B42D3"/>
    <w:rsid w:val="003B5A3F"/>
    <w:rsid w:val="003B7E48"/>
    <w:rsid w:val="003C1A03"/>
    <w:rsid w:val="003C1F0E"/>
    <w:rsid w:val="003C1F68"/>
    <w:rsid w:val="003C2BB3"/>
    <w:rsid w:val="003C2F71"/>
    <w:rsid w:val="003C386F"/>
    <w:rsid w:val="003C3EC7"/>
    <w:rsid w:val="003C4229"/>
    <w:rsid w:val="003C47E2"/>
    <w:rsid w:val="003C4ABF"/>
    <w:rsid w:val="003C4FB1"/>
    <w:rsid w:val="003C5A57"/>
    <w:rsid w:val="003C5D68"/>
    <w:rsid w:val="003C6170"/>
    <w:rsid w:val="003C6745"/>
    <w:rsid w:val="003C69BC"/>
    <w:rsid w:val="003D0790"/>
    <w:rsid w:val="003D1BD4"/>
    <w:rsid w:val="003D2714"/>
    <w:rsid w:val="003D3AE9"/>
    <w:rsid w:val="003D3F78"/>
    <w:rsid w:val="003D55DA"/>
    <w:rsid w:val="003D5E31"/>
    <w:rsid w:val="003D7365"/>
    <w:rsid w:val="003E1B50"/>
    <w:rsid w:val="003E220C"/>
    <w:rsid w:val="003E234B"/>
    <w:rsid w:val="003E24EA"/>
    <w:rsid w:val="003E25FB"/>
    <w:rsid w:val="003E2E57"/>
    <w:rsid w:val="003E32FD"/>
    <w:rsid w:val="003E3319"/>
    <w:rsid w:val="003E4177"/>
    <w:rsid w:val="003E4E6B"/>
    <w:rsid w:val="003E4E93"/>
    <w:rsid w:val="003E6488"/>
    <w:rsid w:val="003E6D05"/>
    <w:rsid w:val="003E6E53"/>
    <w:rsid w:val="003E7180"/>
    <w:rsid w:val="003E7AC8"/>
    <w:rsid w:val="003F0363"/>
    <w:rsid w:val="003F06CB"/>
    <w:rsid w:val="003F0D0D"/>
    <w:rsid w:val="003F2C47"/>
    <w:rsid w:val="003F5D85"/>
    <w:rsid w:val="003F6396"/>
    <w:rsid w:val="003F7989"/>
    <w:rsid w:val="00400512"/>
    <w:rsid w:val="00401393"/>
    <w:rsid w:val="00401A66"/>
    <w:rsid w:val="00402EC6"/>
    <w:rsid w:val="0040331B"/>
    <w:rsid w:val="00404BB2"/>
    <w:rsid w:val="00404E4A"/>
    <w:rsid w:val="00405246"/>
    <w:rsid w:val="00406FD4"/>
    <w:rsid w:val="004079F7"/>
    <w:rsid w:val="00407B2F"/>
    <w:rsid w:val="004102FC"/>
    <w:rsid w:val="00410350"/>
    <w:rsid w:val="004105C7"/>
    <w:rsid w:val="00410CA5"/>
    <w:rsid w:val="00410E14"/>
    <w:rsid w:val="00411E1F"/>
    <w:rsid w:val="00411E6A"/>
    <w:rsid w:val="00413389"/>
    <w:rsid w:val="004155F1"/>
    <w:rsid w:val="0041612A"/>
    <w:rsid w:val="004163D8"/>
    <w:rsid w:val="00416DD4"/>
    <w:rsid w:val="00416E8F"/>
    <w:rsid w:val="0041739B"/>
    <w:rsid w:val="00417E78"/>
    <w:rsid w:val="00420633"/>
    <w:rsid w:val="004218BF"/>
    <w:rsid w:val="00421CD8"/>
    <w:rsid w:val="00421ECA"/>
    <w:rsid w:val="00422477"/>
    <w:rsid w:val="004235A7"/>
    <w:rsid w:val="0042464B"/>
    <w:rsid w:val="004252C2"/>
    <w:rsid w:val="00425491"/>
    <w:rsid w:val="004262A2"/>
    <w:rsid w:val="0042650D"/>
    <w:rsid w:val="004273D4"/>
    <w:rsid w:val="00427F65"/>
    <w:rsid w:val="00430EBC"/>
    <w:rsid w:val="004368B3"/>
    <w:rsid w:val="004369FD"/>
    <w:rsid w:val="00440F76"/>
    <w:rsid w:val="00443842"/>
    <w:rsid w:val="00443FED"/>
    <w:rsid w:val="0044423B"/>
    <w:rsid w:val="00445647"/>
    <w:rsid w:val="0044682B"/>
    <w:rsid w:val="0045043C"/>
    <w:rsid w:val="00452836"/>
    <w:rsid w:val="004530C7"/>
    <w:rsid w:val="004532FC"/>
    <w:rsid w:val="00454507"/>
    <w:rsid w:val="0045521B"/>
    <w:rsid w:val="00455F58"/>
    <w:rsid w:val="0045614A"/>
    <w:rsid w:val="00456CBC"/>
    <w:rsid w:val="00456E37"/>
    <w:rsid w:val="004572CA"/>
    <w:rsid w:val="00460F49"/>
    <w:rsid w:val="0046452F"/>
    <w:rsid w:val="00465581"/>
    <w:rsid w:val="004662B5"/>
    <w:rsid w:val="00466EEF"/>
    <w:rsid w:val="00470088"/>
    <w:rsid w:val="004706F6"/>
    <w:rsid w:val="004710D7"/>
    <w:rsid w:val="00472403"/>
    <w:rsid w:val="00472E5A"/>
    <w:rsid w:val="004734DF"/>
    <w:rsid w:val="0047353E"/>
    <w:rsid w:val="004743B9"/>
    <w:rsid w:val="004754BC"/>
    <w:rsid w:val="004775EB"/>
    <w:rsid w:val="00477C20"/>
    <w:rsid w:val="00477F15"/>
    <w:rsid w:val="004802BE"/>
    <w:rsid w:val="00482B2C"/>
    <w:rsid w:val="00484796"/>
    <w:rsid w:val="004865B1"/>
    <w:rsid w:val="004877F1"/>
    <w:rsid w:val="0049170E"/>
    <w:rsid w:val="00492527"/>
    <w:rsid w:val="00493697"/>
    <w:rsid w:val="00493B91"/>
    <w:rsid w:val="00493DD7"/>
    <w:rsid w:val="004940EE"/>
    <w:rsid w:val="00496220"/>
    <w:rsid w:val="0049622C"/>
    <w:rsid w:val="00496654"/>
    <w:rsid w:val="00496D15"/>
    <w:rsid w:val="004A068B"/>
    <w:rsid w:val="004A08F9"/>
    <w:rsid w:val="004A0B30"/>
    <w:rsid w:val="004A118C"/>
    <w:rsid w:val="004A1200"/>
    <w:rsid w:val="004A121A"/>
    <w:rsid w:val="004A1DBE"/>
    <w:rsid w:val="004A1DC0"/>
    <w:rsid w:val="004A252D"/>
    <w:rsid w:val="004A2E5A"/>
    <w:rsid w:val="004A3795"/>
    <w:rsid w:val="004A3B0B"/>
    <w:rsid w:val="004A57EB"/>
    <w:rsid w:val="004A5AD2"/>
    <w:rsid w:val="004A5F17"/>
    <w:rsid w:val="004A75AA"/>
    <w:rsid w:val="004B0AE4"/>
    <w:rsid w:val="004B0B09"/>
    <w:rsid w:val="004B0C4F"/>
    <w:rsid w:val="004B0D60"/>
    <w:rsid w:val="004B0F01"/>
    <w:rsid w:val="004B16E4"/>
    <w:rsid w:val="004B1A5F"/>
    <w:rsid w:val="004B1BBD"/>
    <w:rsid w:val="004B20A3"/>
    <w:rsid w:val="004B34E1"/>
    <w:rsid w:val="004B38CA"/>
    <w:rsid w:val="004B4EBD"/>
    <w:rsid w:val="004B528F"/>
    <w:rsid w:val="004B592F"/>
    <w:rsid w:val="004B6258"/>
    <w:rsid w:val="004B65CD"/>
    <w:rsid w:val="004B6940"/>
    <w:rsid w:val="004B69E9"/>
    <w:rsid w:val="004B6D7D"/>
    <w:rsid w:val="004B6E45"/>
    <w:rsid w:val="004B7400"/>
    <w:rsid w:val="004B788B"/>
    <w:rsid w:val="004C115A"/>
    <w:rsid w:val="004C223B"/>
    <w:rsid w:val="004C51D3"/>
    <w:rsid w:val="004C5A5C"/>
    <w:rsid w:val="004C5F1E"/>
    <w:rsid w:val="004C6081"/>
    <w:rsid w:val="004C614A"/>
    <w:rsid w:val="004C6377"/>
    <w:rsid w:val="004C6383"/>
    <w:rsid w:val="004C6F58"/>
    <w:rsid w:val="004C6F8F"/>
    <w:rsid w:val="004D06AA"/>
    <w:rsid w:val="004D1044"/>
    <w:rsid w:val="004D2834"/>
    <w:rsid w:val="004D36A1"/>
    <w:rsid w:val="004D3F07"/>
    <w:rsid w:val="004D40D9"/>
    <w:rsid w:val="004D4461"/>
    <w:rsid w:val="004D449C"/>
    <w:rsid w:val="004D45C0"/>
    <w:rsid w:val="004D4934"/>
    <w:rsid w:val="004D53D7"/>
    <w:rsid w:val="004D711A"/>
    <w:rsid w:val="004E019F"/>
    <w:rsid w:val="004E14CF"/>
    <w:rsid w:val="004E184A"/>
    <w:rsid w:val="004E1B12"/>
    <w:rsid w:val="004E22A5"/>
    <w:rsid w:val="004E2CA1"/>
    <w:rsid w:val="004E54BB"/>
    <w:rsid w:val="004E58A3"/>
    <w:rsid w:val="004E5A8A"/>
    <w:rsid w:val="004E61EB"/>
    <w:rsid w:val="004F0A49"/>
    <w:rsid w:val="004F10DC"/>
    <w:rsid w:val="004F19DE"/>
    <w:rsid w:val="004F1DD0"/>
    <w:rsid w:val="004F1DEA"/>
    <w:rsid w:val="004F25F6"/>
    <w:rsid w:val="004F49C0"/>
    <w:rsid w:val="004F5976"/>
    <w:rsid w:val="004F5B17"/>
    <w:rsid w:val="004F6968"/>
    <w:rsid w:val="004F6F0E"/>
    <w:rsid w:val="004F6FD8"/>
    <w:rsid w:val="004F7B63"/>
    <w:rsid w:val="004F7DE1"/>
    <w:rsid w:val="00501200"/>
    <w:rsid w:val="00501706"/>
    <w:rsid w:val="005022F8"/>
    <w:rsid w:val="005027E1"/>
    <w:rsid w:val="00503CFF"/>
    <w:rsid w:val="00507D0B"/>
    <w:rsid w:val="00513181"/>
    <w:rsid w:val="005157CD"/>
    <w:rsid w:val="0051601F"/>
    <w:rsid w:val="005173F3"/>
    <w:rsid w:val="00517EC6"/>
    <w:rsid w:val="00520214"/>
    <w:rsid w:val="005204DB"/>
    <w:rsid w:val="005209EE"/>
    <w:rsid w:val="00520A27"/>
    <w:rsid w:val="00521ABA"/>
    <w:rsid w:val="005227B1"/>
    <w:rsid w:val="00523088"/>
    <w:rsid w:val="00523198"/>
    <w:rsid w:val="00527A60"/>
    <w:rsid w:val="00527C83"/>
    <w:rsid w:val="00527CF2"/>
    <w:rsid w:val="0053083D"/>
    <w:rsid w:val="00530D68"/>
    <w:rsid w:val="005314A5"/>
    <w:rsid w:val="005329DB"/>
    <w:rsid w:val="00533082"/>
    <w:rsid w:val="00533738"/>
    <w:rsid w:val="00533BD4"/>
    <w:rsid w:val="00533CE3"/>
    <w:rsid w:val="00534E71"/>
    <w:rsid w:val="005352AD"/>
    <w:rsid w:val="00535544"/>
    <w:rsid w:val="0053618B"/>
    <w:rsid w:val="00537339"/>
    <w:rsid w:val="0054110E"/>
    <w:rsid w:val="005412AA"/>
    <w:rsid w:val="00541746"/>
    <w:rsid w:val="005430DB"/>
    <w:rsid w:val="005434DC"/>
    <w:rsid w:val="00543908"/>
    <w:rsid w:val="00545A33"/>
    <w:rsid w:val="00545C9A"/>
    <w:rsid w:val="00546511"/>
    <w:rsid w:val="0054668A"/>
    <w:rsid w:val="00546821"/>
    <w:rsid w:val="00546866"/>
    <w:rsid w:val="0055126C"/>
    <w:rsid w:val="005530E5"/>
    <w:rsid w:val="00553174"/>
    <w:rsid w:val="005534A8"/>
    <w:rsid w:val="00554B86"/>
    <w:rsid w:val="00555222"/>
    <w:rsid w:val="005556B9"/>
    <w:rsid w:val="00555CB8"/>
    <w:rsid w:val="0055676F"/>
    <w:rsid w:val="00556CB9"/>
    <w:rsid w:val="005571D1"/>
    <w:rsid w:val="0055728D"/>
    <w:rsid w:val="00560EC8"/>
    <w:rsid w:val="005613FB"/>
    <w:rsid w:val="00561D6A"/>
    <w:rsid w:val="00562232"/>
    <w:rsid w:val="00564040"/>
    <w:rsid w:val="005641DD"/>
    <w:rsid w:val="0056425D"/>
    <w:rsid w:val="0056473E"/>
    <w:rsid w:val="00564E74"/>
    <w:rsid w:val="005652C8"/>
    <w:rsid w:val="00565536"/>
    <w:rsid w:val="00566619"/>
    <w:rsid w:val="0057004B"/>
    <w:rsid w:val="0057035C"/>
    <w:rsid w:val="005707EC"/>
    <w:rsid w:val="005716DF"/>
    <w:rsid w:val="0057295A"/>
    <w:rsid w:val="00573709"/>
    <w:rsid w:val="005738C0"/>
    <w:rsid w:val="00573ECC"/>
    <w:rsid w:val="0057490B"/>
    <w:rsid w:val="00574A6C"/>
    <w:rsid w:val="005757C7"/>
    <w:rsid w:val="005758BA"/>
    <w:rsid w:val="00576F52"/>
    <w:rsid w:val="0058068D"/>
    <w:rsid w:val="00581359"/>
    <w:rsid w:val="005813A2"/>
    <w:rsid w:val="00582669"/>
    <w:rsid w:val="00582C64"/>
    <w:rsid w:val="00582DD2"/>
    <w:rsid w:val="005837C5"/>
    <w:rsid w:val="005840B2"/>
    <w:rsid w:val="0058428A"/>
    <w:rsid w:val="00585843"/>
    <w:rsid w:val="00587635"/>
    <w:rsid w:val="00591C95"/>
    <w:rsid w:val="00591FD5"/>
    <w:rsid w:val="00592E09"/>
    <w:rsid w:val="00596DC9"/>
    <w:rsid w:val="00597868"/>
    <w:rsid w:val="005A025A"/>
    <w:rsid w:val="005A03B6"/>
    <w:rsid w:val="005A0C6C"/>
    <w:rsid w:val="005A0F4B"/>
    <w:rsid w:val="005A27DA"/>
    <w:rsid w:val="005A3420"/>
    <w:rsid w:val="005A39C4"/>
    <w:rsid w:val="005A4275"/>
    <w:rsid w:val="005A4554"/>
    <w:rsid w:val="005A4F76"/>
    <w:rsid w:val="005B0CE1"/>
    <w:rsid w:val="005B16B4"/>
    <w:rsid w:val="005B1A90"/>
    <w:rsid w:val="005B299D"/>
    <w:rsid w:val="005B3702"/>
    <w:rsid w:val="005B39E3"/>
    <w:rsid w:val="005B3B97"/>
    <w:rsid w:val="005B3F93"/>
    <w:rsid w:val="005B4937"/>
    <w:rsid w:val="005B4BBB"/>
    <w:rsid w:val="005B5B06"/>
    <w:rsid w:val="005B7842"/>
    <w:rsid w:val="005B7BC1"/>
    <w:rsid w:val="005B7E74"/>
    <w:rsid w:val="005C2F65"/>
    <w:rsid w:val="005C3902"/>
    <w:rsid w:val="005C3C4A"/>
    <w:rsid w:val="005C4EC9"/>
    <w:rsid w:val="005C4FA8"/>
    <w:rsid w:val="005C50D4"/>
    <w:rsid w:val="005C7D53"/>
    <w:rsid w:val="005C7E03"/>
    <w:rsid w:val="005D0527"/>
    <w:rsid w:val="005D0C4F"/>
    <w:rsid w:val="005D3586"/>
    <w:rsid w:val="005D5746"/>
    <w:rsid w:val="005D5BBF"/>
    <w:rsid w:val="005D6EF2"/>
    <w:rsid w:val="005E0519"/>
    <w:rsid w:val="005E072D"/>
    <w:rsid w:val="005E5A4F"/>
    <w:rsid w:val="005E5CD9"/>
    <w:rsid w:val="005E619D"/>
    <w:rsid w:val="005E7745"/>
    <w:rsid w:val="005F0EDA"/>
    <w:rsid w:val="005F1161"/>
    <w:rsid w:val="005F16D9"/>
    <w:rsid w:val="005F2204"/>
    <w:rsid w:val="005F2FCC"/>
    <w:rsid w:val="005F335F"/>
    <w:rsid w:val="005F35F5"/>
    <w:rsid w:val="005F3698"/>
    <w:rsid w:val="005F36F3"/>
    <w:rsid w:val="005F402C"/>
    <w:rsid w:val="005F4DC5"/>
    <w:rsid w:val="005F575E"/>
    <w:rsid w:val="00601180"/>
    <w:rsid w:val="0060213F"/>
    <w:rsid w:val="0060278A"/>
    <w:rsid w:val="00602C0E"/>
    <w:rsid w:val="0060315B"/>
    <w:rsid w:val="00605036"/>
    <w:rsid w:val="006050A7"/>
    <w:rsid w:val="006071F3"/>
    <w:rsid w:val="00607F36"/>
    <w:rsid w:val="00610DB8"/>
    <w:rsid w:val="006111F6"/>
    <w:rsid w:val="0061186C"/>
    <w:rsid w:val="006127CD"/>
    <w:rsid w:val="00612C19"/>
    <w:rsid w:val="0061350F"/>
    <w:rsid w:val="006147AB"/>
    <w:rsid w:val="006151CA"/>
    <w:rsid w:val="00616A9E"/>
    <w:rsid w:val="006174F3"/>
    <w:rsid w:val="0061775F"/>
    <w:rsid w:val="00620731"/>
    <w:rsid w:val="00622DB5"/>
    <w:rsid w:val="00623CA4"/>
    <w:rsid w:val="00624FDF"/>
    <w:rsid w:val="0062612B"/>
    <w:rsid w:val="00626365"/>
    <w:rsid w:val="00626532"/>
    <w:rsid w:val="0063086B"/>
    <w:rsid w:val="00630B0F"/>
    <w:rsid w:val="00630DB5"/>
    <w:rsid w:val="00630DBD"/>
    <w:rsid w:val="00631791"/>
    <w:rsid w:val="00632E3C"/>
    <w:rsid w:val="006356E2"/>
    <w:rsid w:val="00635858"/>
    <w:rsid w:val="0063596B"/>
    <w:rsid w:val="006364DC"/>
    <w:rsid w:val="00637901"/>
    <w:rsid w:val="006379D8"/>
    <w:rsid w:val="0064202C"/>
    <w:rsid w:val="00642EFC"/>
    <w:rsid w:val="00643516"/>
    <w:rsid w:val="00643CE4"/>
    <w:rsid w:val="006445BD"/>
    <w:rsid w:val="0064729E"/>
    <w:rsid w:val="00647DF2"/>
    <w:rsid w:val="0065197B"/>
    <w:rsid w:val="00652130"/>
    <w:rsid w:val="00654810"/>
    <w:rsid w:val="00656293"/>
    <w:rsid w:val="00657888"/>
    <w:rsid w:val="0066084D"/>
    <w:rsid w:val="00660AEA"/>
    <w:rsid w:val="00661A4B"/>
    <w:rsid w:val="00661D55"/>
    <w:rsid w:val="006628AE"/>
    <w:rsid w:val="00663923"/>
    <w:rsid w:val="00663B0E"/>
    <w:rsid w:val="00663FBB"/>
    <w:rsid w:val="006644CD"/>
    <w:rsid w:val="0066534C"/>
    <w:rsid w:val="0066598E"/>
    <w:rsid w:val="00665A53"/>
    <w:rsid w:val="0066612E"/>
    <w:rsid w:val="00666F8C"/>
    <w:rsid w:val="0067073C"/>
    <w:rsid w:val="00670A6F"/>
    <w:rsid w:val="00670C37"/>
    <w:rsid w:val="00673511"/>
    <w:rsid w:val="006743CA"/>
    <w:rsid w:val="00674C3F"/>
    <w:rsid w:val="0067501E"/>
    <w:rsid w:val="00676427"/>
    <w:rsid w:val="0067659A"/>
    <w:rsid w:val="00682791"/>
    <w:rsid w:val="00683873"/>
    <w:rsid w:val="00683AF5"/>
    <w:rsid w:val="00683C03"/>
    <w:rsid w:val="006849FD"/>
    <w:rsid w:val="00684CB5"/>
    <w:rsid w:val="006863E1"/>
    <w:rsid w:val="006869AD"/>
    <w:rsid w:val="006870E6"/>
    <w:rsid w:val="00691418"/>
    <w:rsid w:val="00692414"/>
    <w:rsid w:val="0069285B"/>
    <w:rsid w:val="00692CBB"/>
    <w:rsid w:val="006933A2"/>
    <w:rsid w:val="00693744"/>
    <w:rsid w:val="006945E8"/>
    <w:rsid w:val="0069513E"/>
    <w:rsid w:val="0069536A"/>
    <w:rsid w:val="0069576F"/>
    <w:rsid w:val="00695C99"/>
    <w:rsid w:val="00695E05"/>
    <w:rsid w:val="00696014"/>
    <w:rsid w:val="006A0233"/>
    <w:rsid w:val="006A056F"/>
    <w:rsid w:val="006A0F4A"/>
    <w:rsid w:val="006A28F4"/>
    <w:rsid w:val="006A2E19"/>
    <w:rsid w:val="006A4345"/>
    <w:rsid w:val="006A4E68"/>
    <w:rsid w:val="006A5AEC"/>
    <w:rsid w:val="006A5E12"/>
    <w:rsid w:val="006A735E"/>
    <w:rsid w:val="006A7402"/>
    <w:rsid w:val="006A78AB"/>
    <w:rsid w:val="006B059E"/>
    <w:rsid w:val="006B1E51"/>
    <w:rsid w:val="006B2930"/>
    <w:rsid w:val="006B4293"/>
    <w:rsid w:val="006B4677"/>
    <w:rsid w:val="006B4726"/>
    <w:rsid w:val="006B60CD"/>
    <w:rsid w:val="006B7001"/>
    <w:rsid w:val="006B72BF"/>
    <w:rsid w:val="006B755F"/>
    <w:rsid w:val="006B7D1D"/>
    <w:rsid w:val="006C0C2B"/>
    <w:rsid w:val="006C115A"/>
    <w:rsid w:val="006C163C"/>
    <w:rsid w:val="006C2377"/>
    <w:rsid w:val="006C30A8"/>
    <w:rsid w:val="006C4308"/>
    <w:rsid w:val="006C53AC"/>
    <w:rsid w:val="006C685E"/>
    <w:rsid w:val="006C6A69"/>
    <w:rsid w:val="006D05B1"/>
    <w:rsid w:val="006D09E3"/>
    <w:rsid w:val="006D182D"/>
    <w:rsid w:val="006D204F"/>
    <w:rsid w:val="006D4A00"/>
    <w:rsid w:val="006D6210"/>
    <w:rsid w:val="006D6330"/>
    <w:rsid w:val="006D77AD"/>
    <w:rsid w:val="006D7E0E"/>
    <w:rsid w:val="006E0046"/>
    <w:rsid w:val="006E238C"/>
    <w:rsid w:val="006E25DF"/>
    <w:rsid w:val="006E29BA"/>
    <w:rsid w:val="006E3449"/>
    <w:rsid w:val="006E40EB"/>
    <w:rsid w:val="006E4553"/>
    <w:rsid w:val="006E45EF"/>
    <w:rsid w:val="006E4F7B"/>
    <w:rsid w:val="006E5EC9"/>
    <w:rsid w:val="006E62FB"/>
    <w:rsid w:val="006E6DA6"/>
    <w:rsid w:val="006F054B"/>
    <w:rsid w:val="006F1178"/>
    <w:rsid w:val="006F1A73"/>
    <w:rsid w:val="006F34A2"/>
    <w:rsid w:val="006F4C20"/>
    <w:rsid w:val="006F5886"/>
    <w:rsid w:val="006F6673"/>
    <w:rsid w:val="006F67C8"/>
    <w:rsid w:val="006F748F"/>
    <w:rsid w:val="007002B5"/>
    <w:rsid w:val="00700876"/>
    <w:rsid w:val="007010BE"/>
    <w:rsid w:val="0070135D"/>
    <w:rsid w:val="00703369"/>
    <w:rsid w:val="00703C0E"/>
    <w:rsid w:val="00704E0E"/>
    <w:rsid w:val="0070507A"/>
    <w:rsid w:val="0070588E"/>
    <w:rsid w:val="00710591"/>
    <w:rsid w:val="007127A6"/>
    <w:rsid w:val="007130B1"/>
    <w:rsid w:val="0071498D"/>
    <w:rsid w:val="0071551C"/>
    <w:rsid w:val="0071588F"/>
    <w:rsid w:val="00715C9A"/>
    <w:rsid w:val="0071725F"/>
    <w:rsid w:val="00717E1C"/>
    <w:rsid w:val="00720118"/>
    <w:rsid w:val="00721347"/>
    <w:rsid w:val="0072233C"/>
    <w:rsid w:val="0072298F"/>
    <w:rsid w:val="007231D9"/>
    <w:rsid w:val="00723C02"/>
    <w:rsid w:val="00723F8D"/>
    <w:rsid w:val="00724229"/>
    <w:rsid w:val="007249BA"/>
    <w:rsid w:val="0072555D"/>
    <w:rsid w:val="0072668A"/>
    <w:rsid w:val="00726BD4"/>
    <w:rsid w:val="00731004"/>
    <w:rsid w:val="00732217"/>
    <w:rsid w:val="0073222B"/>
    <w:rsid w:val="00734710"/>
    <w:rsid w:val="00734843"/>
    <w:rsid w:val="007353E6"/>
    <w:rsid w:val="00735F32"/>
    <w:rsid w:val="007362F7"/>
    <w:rsid w:val="0073648D"/>
    <w:rsid w:val="00736F23"/>
    <w:rsid w:val="007408A3"/>
    <w:rsid w:val="0074101E"/>
    <w:rsid w:val="007425D1"/>
    <w:rsid w:val="00742F70"/>
    <w:rsid w:val="00743639"/>
    <w:rsid w:val="00744DBF"/>
    <w:rsid w:val="00744E48"/>
    <w:rsid w:val="00745AAE"/>
    <w:rsid w:val="0074633E"/>
    <w:rsid w:val="00747306"/>
    <w:rsid w:val="0075019F"/>
    <w:rsid w:val="00750D4A"/>
    <w:rsid w:val="00751B0D"/>
    <w:rsid w:val="00751C2E"/>
    <w:rsid w:val="00752007"/>
    <w:rsid w:val="007526A3"/>
    <w:rsid w:val="00753973"/>
    <w:rsid w:val="00753D25"/>
    <w:rsid w:val="00754456"/>
    <w:rsid w:val="00755F7F"/>
    <w:rsid w:val="0075600A"/>
    <w:rsid w:val="00756AB9"/>
    <w:rsid w:val="007574CF"/>
    <w:rsid w:val="00763251"/>
    <w:rsid w:val="007657B7"/>
    <w:rsid w:val="007659BD"/>
    <w:rsid w:val="00766251"/>
    <w:rsid w:val="00767088"/>
    <w:rsid w:val="007675A9"/>
    <w:rsid w:val="00770332"/>
    <w:rsid w:val="007703E8"/>
    <w:rsid w:val="00771A9F"/>
    <w:rsid w:val="0077256E"/>
    <w:rsid w:val="0077292D"/>
    <w:rsid w:val="007737FC"/>
    <w:rsid w:val="0077469B"/>
    <w:rsid w:val="007755ED"/>
    <w:rsid w:val="00775762"/>
    <w:rsid w:val="00775CF5"/>
    <w:rsid w:val="00776FB6"/>
    <w:rsid w:val="00776FF6"/>
    <w:rsid w:val="007776B4"/>
    <w:rsid w:val="00777712"/>
    <w:rsid w:val="00780A1A"/>
    <w:rsid w:val="00780E5A"/>
    <w:rsid w:val="00783C99"/>
    <w:rsid w:val="00785258"/>
    <w:rsid w:val="00785746"/>
    <w:rsid w:val="00785964"/>
    <w:rsid w:val="00785FE3"/>
    <w:rsid w:val="0078606D"/>
    <w:rsid w:val="00787BD8"/>
    <w:rsid w:val="00790526"/>
    <w:rsid w:val="007929D2"/>
    <w:rsid w:val="007938F3"/>
    <w:rsid w:val="00793F88"/>
    <w:rsid w:val="00795D2E"/>
    <w:rsid w:val="0079657B"/>
    <w:rsid w:val="00797B97"/>
    <w:rsid w:val="007A1835"/>
    <w:rsid w:val="007A1D7C"/>
    <w:rsid w:val="007A3C2D"/>
    <w:rsid w:val="007A4169"/>
    <w:rsid w:val="007A464E"/>
    <w:rsid w:val="007A50F7"/>
    <w:rsid w:val="007A511A"/>
    <w:rsid w:val="007A57AA"/>
    <w:rsid w:val="007A6D73"/>
    <w:rsid w:val="007B0788"/>
    <w:rsid w:val="007B1D7A"/>
    <w:rsid w:val="007B2FC8"/>
    <w:rsid w:val="007B367D"/>
    <w:rsid w:val="007B37F6"/>
    <w:rsid w:val="007B56F4"/>
    <w:rsid w:val="007B6350"/>
    <w:rsid w:val="007B63AC"/>
    <w:rsid w:val="007B7027"/>
    <w:rsid w:val="007B7E9E"/>
    <w:rsid w:val="007C1329"/>
    <w:rsid w:val="007C1675"/>
    <w:rsid w:val="007C39FE"/>
    <w:rsid w:val="007C3CCB"/>
    <w:rsid w:val="007C3D9C"/>
    <w:rsid w:val="007C3F03"/>
    <w:rsid w:val="007C50B4"/>
    <w:rsid w:val="007C5149"/>
    <w:rsid w:val="007C6A75"/>
    <w:rsid w:val="007C7FA3"/>
    <w:rsid w:val="007D18A4"/>
    <w:rsid w:val="007D200A"/>
    <w:rsid w:val="007D2498"/>
    <w:rsid w:val="007D2542"/>
    <w:rsid w:val="007D2676"/>
    <w:rsid w:val="007D2A6C"/>
    <w:rsid w:val="007D2DCF"/>
    <w:rsid w:val="007D2F88"/>
    <w:rsid w:val="007D31EA"/>
    <w:rsid w:val="007D3FFA"/>
    <w:rsid w:val="007D4764"/>
    <w:rsid w:val="007D4950"/>
    <w:rsid w:val="007D4D63"/>
    <w:rsid w:val="007D51BC"/>
    <w:rsid w:val="007D5247"/>
    <w:rsid w:val="007D5984"/>
    <w:rsid w:val="007D6131"/>
    <w:rsid w:val="007D636A"/>
    <w:rsid w:val="007D6CBA"/>
    <w:rsid w:val="007D7095"/>
    <w:rsid w:val="007E0207"/>
    <w:rsid w:val="007E1129"/>
    <w:rsid w:val="007E1291"/>
    <w:rsid w:val="007E13E9"/>
    <w:rsid w:val="007E183D"/>
    <w:rsid w:val="007E3687"/>
    <w:rsid w:val="007E39FC"/>
    <w:rsid w:val="007E4556"/>
    <w:rsid w:val="007E5643"/>
    <w:rsid w:val="007E5ACB"/>
    <w:rsid w:val="007E5C79"/>
    <w:rsid w:val="007E5F4B"/>
    <w:rsid w:val="007E6524"/>
    <w:rsid w:val="007E7187"/>
    <w:rsid w:val="007E7C28"/>
    <w:rsid w:val="007E7C8E"/>
    <w:rsid w:val="007E7E91"/>
    <w:rsid w:val="007F0764"/>
    <w:rsid w:val="007F0CD0"/>
    <w:rsid w:val="007F1CE9"/>
    <w:rsid w:val="007F32C1"/>
    <w:rsid w:val="007F3471"/>
    <w:rsid w:val="007F3BEB"/>
    <w:rsid w:val="007F4EB0"/>
    <w:rsid w:val="007F5015"/>
    <w:rsid w:val="007F5906"/>
    <w:rsid w:val="007F5ED2"/>
    <w:rsid w:val="007F77EC"/>
    <w:rsid w:val="00801909"/>
    <w:rsid w:val="00801FA4"/>
    <w:rsid w:val="00804983"/>
    <w:rsid w:val="00804C36"/>
    <w:rsid w:val="0080581D"/>
    <w:rsid w:val="008068C3"/>
    <w:rsid w:val="00806DB3"/>
    <w:rsid w:val="008077FA"/>
    <w:rsid w:val="00810364"/>
    <w:rsid w:val="0081092C"/>
    <w:rsid w:val="00811051"/>
    <w:rsid w:val="008121B7"/>
    <w:rsid w:val="00812C5B"/>
    <w:rsid w:val="00812F08"/>
    <w:rsid w:val="00813B13"/>
    <w:rsid w:val="008149BD"/>
    <w:rsid w:val="00814D68"/>
    <w:rsid w:val="0081564C"/>
    <w:rsid w:val="00820A99"/>
    <w:rsid w:val="008210F9"/>
    <w:rsid w:val="008212BA"/>
    <w:rsid w:val="00822243"/>
    <w:rsid w:val="008236D1"/>
    <w:rsid w:val="00824658"/>
    <w:rsid w:val="00825644"/>
    <w:rsid w:val="00825CCE"/>
    <w:rsid w:val="0082721F"/>
    <w:rsid w:val="0082778C"/>
    <w:rsid w:val="00827BEC"/>
    <w:rsid w:val="00831210"/>
    <w:rsid w:val="00831C9C"/>
    <w:rsid w:val="008323D2"/>
    <w:rsid w:val="00834287"/>
    <w:rsid w:val="00834B0C"/>
    <w:rsid w:val="00836E17"/>
    <w:rsid w:val="00837247"/>
    <w:rsid w:val="008401D1"/>
    <w:rsid w:val="00840CE5"/>
    <w:rsid w:val="00840DEA"/>
    <w:rsid w:val="0084161D"/>
    <w:rsid w:val="00842555"/>
    <w:rsid w:val="0084337C"/>
    <w:rsid w:val="008433FC"/>
    <w:rsid w:val="00843B86"/>
    <w:rsid w:val="00843DB1"/>
    <w:rsid w:val="00843EFC"/>
    <w:rsid w:val="00843F21"/>
    <w:rsid w:val="0084470C"/>
    <w:rsid w:val="008461EA"/>
    <w:rsid w:val="0084690D"/>
    <w:rsid w:val="0084778C"/>
    <w:rsid w:val="00847811"/>
    <w:rsid w:val="00847FA9"/>
    <w:rsid w:val="00850752"/>
    <w:rsid w:val="00851CBA"/>
    <w:rsid w:val="0085214A"/>
    <w:rsid w:val="00853CB5"/>
    <w:rsid w:val="00854173"/>
    <w:rsid w:val="00854EA4"/>
    <w:rsid w:val="00855085"/>
    <w:rsid w:val="008550CF"/>
    <w:rsid w:val="008557A6"/>
    <w:rsid w:val="008558BD"/>
    <w:rsid w:val="0086063B"/>
    <w:rsid w:val="00860DB4"/>
    <w:rsid w:val="0086285C"/>
    <w:rsid w:val="00862BE0"/>
    <w:rsid w:val="00863ED6"/>
    <w:rsid w:val="0086421A"/>
    <w:rsid w:val="0086448B"/>
    <w:rsid w:val="00864D90"/>
    <w:rsid w:val="00864E59"/>
    <w:rsid w:val="00866661"/>
    <w:rsid w:val="00866ECA"/>
    <w:rsid w:val="00866F66"/>
    <w:rsid w:val="008718B7"/>
    <w:rsid w:val="00872236"/>
    <w:rsid w:val="00874350"/>
    <w:rsid w:val="00874A6E"/>
    <w:rsid w:val="00874F2A"/>
    <w:rsid w:val="008750AD"/>
    <w:rsid w:val="00875D94"/>
    <w:rsid w:val="008763BC"/>
    <w:rsid w:val="008768D1"/>
    <w:rsid w:val="00876EF6"/>
    <w:rsid w:val="00877912"/>
    <w:rsid w:val="0088041E"/>
    <w:rsid w:val="0088083A"/>
    <w:rsid w:val="00880BFE"/>
    <w:rsid w:val="00880CC4"/>
    <w:rsid w:val="00881214"/>
    <w:rsid w:val="0088190E"/>
    <w:rsid w:val="00882D1B"/>
    <w:rsid w:val="00883691"/>
    <w:rsid w:val="0088640D"/>
    <w:rsid w:val="00887635"/>
    <w:rsid w:val="0089063D"/>
    <w:rsid w:val="00890E7B"/>
    <w:rsid w:val="00890F77"/>
    <w:rsid w:val="0089172A"/>
    <w:rsid w:val="008925F4"/>
    <w:rsid w:val="00893643"/>
    <w:rsid w:val="008937EA"/>
    <w:rsid w:val="0089487F"/>
    <w:rsid w:val="00894989"/>
    <w:rsid w:val="008949C3"/>
    <w:rsid w:val="00895CE3"/>
    <w:rsid w:val="00896746"/>
    <w:rsid w:val="00896A2A"/>
    <w:rsid w:val="00896A7E"/>
    <w:rsid w:val="008A176A"/>
    <w:rsid w:val="008A1C67"/>
    <w:rsid w:val="008A39F0"/>
    <w:rsid w:val="008A3F78"/>
    <w:rsid w:val="008A4E36"/>
    <w:rsid w:val="008A515F"/>
    <w:rsid w:val="008A61D8"/>
    <w:rsid w:val="008A70A6"/>
    <w:rsid w:val="008A7477"/>
    <w:rsid w:val="008B0112"/>
    <w:rsid w:val="008B0562"/>
    <w:rsid w:val="008B09BC"/>
    <w:rsid w:val="008B1B0C"/>
    <w:rsid w:val="008B1DD9"/>
    <w:rsid w:val="008B26EF"/>
    <w:rsid w:val="008B2B13"/>
    <w:rsid w:val="008B308D"/>
    <w:rsid w:val="008B4C74"/>
    <w:rsid w:val="008C13D9"/>
    <w:rsid w:val="008C1578"/>
    <w:rsid w:val="008C1893"/>
    <w:rsid w:val="008C1A54"/>
    <w:rsid w:val="008C1BF8"/>
    <w:rsid w:val="008C206F"/>
    <w:rsid w:val="008C2D0D"/>
    <w:rsid w:val="008C3655"/>
    <w:rsid w:val="008C3E97"/>
    <w:rsid w:val="008C61FA"/>
    <w:rsid w:val="008C77CC"/>
    <w:rsid w:val="008D06E9"/>
    <w:rsid w:val="008D0E23"/>
    <w:rsid w:val="008D26D1"/>
    <w:rsid w:val="008D42E8"/>
    <w:rsid w:val="008D5EBF"/>
    <w:rsid w:val="008D7187"/>
    <w:rsid w:val="008D7B1B"/>
    <w:rsid w:val="008E0179"/>
    <w:rsid w:val="008E17CC"/>
    <w:rsid w:val="008E33CC"/>
    <w:rsid w:val="008E3596"/>
    <w:rsid w:val="008E4145"/>
    <w:rsid w:val="008E4415"/>
    <w:rsid w:val="008E45D9"/>
    <w:rsid w:val="008E552E"/>
    <w:rsid w:val="008E5C94"/>
    <w:rsid w:val="008E612F"/>
    <w:rsid w:val="008E6CD2"/>
    <w:rsid w:val="008F110B"/>
    <w:rsid w:val="008F208D"/>
    <w:rsid w:val="008F2E16"/>
    <w:rsid w:val="008F442C"/>
    <w:rsid w:val="008F5AB5"/>
    <w:rsid w:val="008F66CE"/>
    <w:rsid w:val="008F70FB"/>
    <w:rsid w:val="00901D49"/>
    <w:rsid w:val="00902E00"/>
    <w:rsid w:val="00903589"/>
    <w:rsid w:val="009040AB"/>
    <w:rsid w:val="00904B35"/>
    <w:rsid w:val="00905E68"/>
    <w:rsid w:val="0091050E"/>
    <w:rsid w:val="00910570"/>
    <w:rsid w:val="0091124F"/>
    <w:rsid w:val="0091152F"/>
    <w:rsid w:val="009116F2"/>
    <w:rsid w:val="009121ED"/>
    <w:rsid w:val="009122C0"/>
    <w:rsid w:val="00912CAB"/>
    <w:rsid w:val="00913A17"/>
    <w:rsid w:val="00913B22"/>
    <w:rsid w:val="009140F6"/>
    <w:rsid w:val="00914EAA"/>
    <w:rsid w:val="00915BEF"/>
    <w:rsid w:val="009162BA"/>
    <w:rsid w:val="00916416"/>
    <w:rsid w:val="009173E1"/>
    <w:rsid w:val="00917A14"/>
    <w:rsid w:val="00917F6C"/>
    <w:rsid w:val="0092026A"/>
    <w:rsid w:val="0092180F"/>
    <w:rsid w:val="00922F28"/>
    <w:rsid w:val="00923354"/>
    <w:rsid w:val="00924199"/>
    <w:rsid w:val="009243CA"/>
    <w:rsid w:val="00924DD8"/>
    <w:rsid w:val="00925AB1"/>
    <w:rsid w:val="00925C1F"/>
    <w:rsid w:val="00925D34"/>
    <w:rsid w:val="00925EF7"/>
    <w:rsid w:val="00927072"/>
    <w:rsid w:val="0092785F"/>
    <w:rsid w:val="00927AFA"/>
    <w:rsid w:val="00927E45"/>
    <w:rsid w:val="00927F32"/>
    <w:rsid w:val="00930439"/>
    <w:rsid w:val="009304AC"/>
    <w:rsid w:val="009319C5"/>
    <w:rsid w:val="00932556"/>
    <w:rsid w:val="00934F68"/>
    <w:rsid w:val="00935255"/>
    <w:rsid w:val="009401EC"/>
    <w:rsid w:val="00941562"/>
    <w:rsid w:val="00941EF9"/>
    <w:rsid w:val="009427AA"/>
    <w:rsid w:val="00943917"/>
    <w:rsid w:val="0094455D"/>
    <w:rsid w:val="00944A97"/>
    <w:rsid w:val="00945A34"/>
    <w:rsid w:val="00946050"/>
    <w:rsid w:val="00946220"/>
    <w:rsid w:val="00946D25"/>
    <w:rsid w:val="0094758F"/>
    <w:rsid w:val="0094768A"/>
    <w:rsid w:val="00947AEF"/>
    <w:rsid w:val="00950DC7"/>
    <w:rsid w:val="00950E80"/>
    <w:rsid w:val="0095110D"/>
    <w:rsid w:val="009514C0"/>
    <w:rsid w:val="00951513"/>
    <w:rsid w:val="009530E6"/>
    <w:rsid w:val="00953238"/>
    <w:rsid w:val="009533EE"/>
    <w:rsid w:val="0095362D"/>
    <w:rsid w:val="00953B97"/>
    <w:rsid w:val="00955677"/>
    <w:rsid w:val="00955ABD"/>
    <w:rsid w:val="00956B76"/>
    <w:rsid w:val="0095758A"/>
    <w:rsid w:val="00957F79"/>
    <w:rsid w:val="00960A98"/>
    <w:rsid w:val="009621EF"/>
    <w:rsid w:val="009623E5"/>
    <w:rsid w:val="0096353F"/>
    <w:rsid w:val="009637BC"/>
    <w:rsid w:val="0096402D"/>
    <w:rsid w:val="009646BD"/>
    <w:rsid w:val="009646E7"/>
    <w:rsid w:val="00964EC0"/>
    <w:rsid w:val="009652E6"/>
    <w:rsid w:val="009656E2"/>
    <w:rsid w:val="00965A55"/>
    <w:rsid w:val="0096616B"/>
    <w:rsid w:val="00966E11"/>
    <w:rsid w:val="00967DC4"/>
    <w:rsid w:val="0097031E"/>
    <w:rsid w:val="00970514"/>
    <w:rsid w:val="00971196"/>
    <w:rsid w:val="00971899"/>
    <w:rsid w:val="00971ADC"/>
    <w:rsid w:val="00971D70"/>
    <w:rsid w:val="00972CA2"/>
    <w:rsid w:val="0097382E"/>
    <w:rsid w:val="009739DE"/>
    <w:rsid w:val="00973B2E"/>
    <w:rsid w:val="00973B63"/>
    <w:rsid w:val="00973E7E"/>
    <w:rsid w:val="00974F7A"/>
    <w:rsid w:val="009753C3"/>
    <w:rsid w:val="00976EFD"/>
    <w:rsid w:val="009770AF"/>
    <w:rsid w:val="00977482"/>
    <w:rsid w:val="00977DF7"/>
    <w:rsid w:val="00977F78"/>
    <w:rsid w:val="00980163"/>
    <w:rsid w:val="0099037E"/>
    <w:rsid w:val="00990430"/>
    <w:rsid w:val="00990BC3"/>
    <w:rsid w:val="00991E6D"/>
    <w:rsid w:val="00991F07"/>
    <w:rsid w:val="00992475"/>
    <w:rsid w:val="00993D62"/>
    <w:rsid w:val="009941F6"/>
    <w:rsid w:val="00994EA2"/>
    <w:rsid w:val="00996C62"/>
    <w:rsid w:val="00996F46"/>
    <w:rsid w:val="009973F4"/>
    <w:rsid w:val="009A051D"/>
    <w:rsid w:val="009A11CA"/>
    <w:rsid w:val="009A192C"/>
    <w:rsid w:val="009A210B"/>
    <w:rsid w:val="009A3763"/>
    <w:rsid w:val="009A3B9A"/>
    <w:rsid w:val="009A3C3D"/>
    <w:rsid w:val="009A3D6C"/>
    <w:rsid w:val="009A3DEB"/>
    <w:rsid w:val="009A3F36"/>
    <w:rsid w:val="009A4681"/>
    <w:rsid w:val="009A76DC"/>
    <w:rsid w:val="009A7C04"/>
    <w:rsid w:val="009B02E9"/>
    <w:rsid w:val="009B0834"/>
    <w:rsid w:val="009B1A24"/>
    <w:rsid w:val="009B1C9D"/>
    <w:rsid w:val="009B1EF2"/>
    <w:rsid w:val="009B37CD"/>
    <w:rsid w:val="009B4893"/>
    <w:rsid w:val="009B497A"/>
    <w:rsid w:val="009B5471"/>
    <w:rsid w:val="009B56C3"/>
    <w:rsid w:val="009B5BBA"/>
    <w:rsid w:val="009B5DFC"/>
    <w:rsid w:val="009B68D8"/>
    <w:rsid w:val="009B77FB"/>
    <w:rsid w:val="009C0015"/>
    <w:rsid w:val="009C0985"/>
    <w:rsid w:val="009C2C9F"/>
    <w:rsid w:val="009C2EA7"/>
    <w:rsid w:val="009C50A6"/>
    <w:rsid w:val="009C5609"/>
    <w:rsid w:val="009C6D38"/>
    <w:rsid w:val="009C6F66"/>
    <w:rsid w:val="009C710A"/>
    <w:rsid w:val="009C761C"/>
    <w:rsid w:val="009C78A4"/>
    <w:rsid w:val="009D1840"/>
    <w:rsid w:val="009D19AD"/>
    <w:rsid w:val="009D1ADD"/>
    <w:rsid w:val="009D1C21"/>
    <w:rsid w:val="009D2584"/>
    <w:rsid w:val="009D27D7"/>
    <w:rsid w:val="009D4706"/>
    <w:rsid w:val="009D4F71"/>
    <w:rsid w:val="009D6B60"/>
    <w:rsid w:val="009D705E"/>
    <w:rsid w:val="009E0681"/>
    <w:rsid w:val="009E18FA"/>
    <w:rsid w:val="009E1D70"/>
    <w:rsid w:val="009E1DCC"/>
    <w:rsid w:val="009E2CD9"/>
    <w:rsid w:val="009E3190"/>
    <w:rsid w:val="009E45FF"/>
    <w:rsid w:val="009E5012"/>
    <w:rsid w:val="009E5256"/>
    <w:rsid w:val="009E53AD"/>
    <w:rsid w:val="009E59CA"/>
    <w:rsid w:val="009E5C70"/>
    <w:rsid w:val="009F0FCF"/>
    <w:rsid w:val="009F1801"/>
    <w:rsid w:val="009F25D0"/>
    <w:rsid w:val="009F2C01"/>
    <w:rsid w:val="009F2D02"/>
    <w:rsid w:val="009F396B"/>
    <w:rsid w:val="009F3BE7"/>
    <w:rsid w:val="009F4480"/>
    <w:rsid w:val="009F4518"/>
    <w:rsid w:val="009F5FC4"/>
    <w:rsid w:val="009F77BE"/>
    <w:rsid w:val="009F7A01"/>
    <w:rsid w:val="00A0014A"/>
    <w:rsid w:val="00A004CA"/>
    <w:rsid w:val="00A004FE"/>
    <w:rsid w:val="00A00843"/>
    <w:rsid w:val="00A02253"/>
    <w:rsid w:val="00A03D79"/>
    <w:rsid w:val="00A04CA0"/>
    <w:rsid w:val="00A050A1"/>
    <w:rsid w:val="00A055D3"/>
    <w:rsid w:val="00A06456"/>
    <w:rsid w:val="00A1095C"/>
    <w:rsid w:val="00A10D49"/>
    <w:rsid w:val="00A112E4"/>
    <w:rsid w:val="00A125BA"/>
    <w:rsid w:val="00A12844"/>
    <w:rsid w:val="00A12DB7"/>
    <w:rsid w:val="00A131A8"/>
    <w:rsid w:val="00A132FF"/>
    <w:rsid w:val="00A14927"/>
    <w:rsid w:val="00A15066"/>
    <w:rsid w:val="00A153F7"/>
    <w:rsid w:val="00A15D25"/>
    <w:rsid w:val="00A16509"/>
    <w:rsid w:val="00A16A4F"/>
    <w:rsid w:val="00A16BE2"/>
    <w:rsid w:val="00A16E1E"/>
    <w:rsid w:val="00A16F14"/>
    <w:rsid w:val="00A175EA"/>
    <w:rsid w:val="00A21B43"/>
    <w:rsid w:val="00A22314"/>
    <w:rsid w:val="00A22A81"/>
    <w:rsid w:val="00A23C0E"/>
    <w:rsid w:val="00A2415B"/>
    <w:rsid w:val="00A2464A"/>
    <w:rsid w:val="00A26031"/>
    <w:rsid w:val="00A263AB"/>
    <w:rsid w:val="00A264E1"/>
    <w:rsid w:val="00A26CE5"/>
    <w:rsid w:val="00A318EE"/>
    <w:rsid w:val="00A31A18"/>
    <w:rsid w:val="00A328C5"/>
    <w:rsid w:val="00A3361E"/>
    <w:rsid w:val="00A33C95"/>
    <w:rsid w:val="00A3458D"/>
    <w:rsid w:val="00A351B2"/>
    <w:rsid w:val="00A35AFA"/>
    <w:rsid w:val="00A37A72"/>
    <w:rsid w:val="00A41A65"/>
    <w:rsid w:val="00A41C34"/>
    <w:rsid w:val="00A41D7E"/>
    <w:rsid w:val="00A427C9"/>
    <w:rsid w:val="00A42C2E"/>
    <w:rsid w:val="00A43E43"/>
    <w:rsid w:val="00A4427E"/>
    <w:rsid w:val="00A442CB"/>
    <w:rsid w:val="00A47470"/>
    <w:rsid w:val="00A47911"/>
    <w:rsid w:val="00A47D03"/>
    <w:rsid w:val="00A5067B"/>
    <w:rsid w:val="00A507D0"/>
    <w:rsid w:val="00A515E5"/>
    <w:rsid w:val="00A51642"/>
    <w:rsid w:val="00A519C9"/>
    <w:rsid w:val="00A5283A"/>
    <w:rsid w:val="00A52A60"/>
    <w:rsid w:val="00A53399"/>
    <w:rsid w:val="00A53E87"/>
    <w:rsid w:val="00A54C81"/>
    <w:rsid w:val="00A550A8"/>
    <w:rsid w:val="00A550D9"/>
    <w:rsid w:val="00A562CC"/>
    <w:rsid w:val="00A56667"/>
    <w:rsid w:val="00A57175"/>
    <w:rsid w:val="00A60405"/>
    <w:rsid w:val="00A61300"/>
    <w:rsid w:val="00A61440"/>
    <w:rsid w:val="00A62674"/>
    <w:rsid w:val="00A63019"/>
    <w:rsid w:val="00A63912"/>
    <w:rsid w:val="00A64F56"/>
    <w:rsid w:val="00A657C5"/>
    <w:rsid w:val="00A67CBF"/>
    <w:rsid w:val="00A721F2"/>
    <w:rsid w:val="00A73005"/>
    <w:rsid w:val="00A74FA0"/>
    <w:rsid w:val="00A762E0"/>
    <w:rsid w:val="00A772B8"/>
    <w:rsid w:val="00A82899"/>
    <w:rsid w:val="00A82981"/>
    <w:rsid w:val="00A84904"/>
    <w:rsid w:val="00A853EE"/>
    <w:rsid w:val="00A8542F"/>
    <w:rsid w:val="00A87997"/>
    <w:rsid w:val="00A91580"/>
    <w:rsid w:val="00A91862"/>
    <w:rsid w:val="00A91D5B"/>
    <w:rsid w:val="00A91E0A"/>
    <w:rsid w:val="00A92947"/>
    <w:rsid w:val="00A939A8"/>
    <w:rsid w:val="00A94E12"/>
    <w:rsid w:val="00A95987"/>
    <w:rsid w:val="00A963E6"/>
    <w:rsid w:val="00A977BC"/>
    <w:rsid w:val="00AA05E9"/>
    <w:rsid w:val="00AA143D"/>
    <w:rsid w:val="00AA14AC"/>
    <w:rsid w:val="00AA1621"/>
    <w:rsid w:val="00AA2176"/>
    <w:rsid w:val="00AA24EB"/>
    <w:rsid w:val="00AA27E4"/>
    <w:rsid w:val="00AA3D29"/>
    <w:rsid w:val="00AA40EC"/>
    <w:rsid w:val="00AA5319"/>
    <w:rsid w:val="00AA714A"/>
    <w:rsid w:val="00AA7450"/>
    <w:rsid w:val="00AA7C28"/>
    <w:rsid w:val="00AB00AB"/>
    <w:rsid w:val="00AB07BF"/>
    <w:rsid w:val="00AB1426"/>
    <w:rsid w:val="00AB14D0"/>
    <w:rsid w:val="00AB22BD"/>
    <w:rsid w:val="00AB2ACF"/>
    <w:rsid w:val="00AB2CC3"/>
    <w:rsid w:val="00AB2DF6"/>
    <w:rsid w:val="00AB3092"/>
    <w:rsid w:val="00AB3132"/>
    <w:rsid w:val="00AB32A6"/>
    <w:rsid w:val="00AB3C2C"/>
    <w:rsid w:val="00AB696B"/>
    <w:rsid w:val="00AB754E"/>
    <w:rsid w:val="00AC1612"/>
    <w:rsid w:val="00AC18C8"/>
    <w:rsid w:val="00AC3A0A"/>
    <w:rsid w:val="00AC42B5"/>
    <w:rsid w:val="00AC4CC2"/>
    <w:rsid w:val="00AC4F5D"/>
    <w:rsid w:val="00AC50D0"/>
    <w:rsid w:val="00AC5752"/>
    <w:rsid w:val="00AC661F"/>
    <w:rsid w:val="00AC6859"/>
    <w:rsid w:val="00AC6E97"/>
    <w:rsid w:val="00AC7ADC"/>
    <w:rsid w:val="00AC7F8E"/>
    <w:rsid w:val="00AD057E"/>
    <w:rsid w:val="00AD18F4"/>
    <w:rsid w:val="00AD1F2C"/>
    <w:rsid w:val="00AD26F7"/>
    <w:rsid w:val="00AD2853"/>
    <w:rsid w:val="00AD3845"/>
    <w:rsid w:val="00AD3EF0"/>
    <w:rsid w:val="00AD499C"/>
    <w:rsid w:val="00AD5C6B"/>
    <w:rsid w:val="00AD773D"/>
    <w:rsid w:val="00AE046C"/>
    <w:rsid w:val="00AE0B39"/>
    <w:rsid w:val="00AE21C8"/>
    <w:rsid w:val="00AE27E2"/>
    <w:rsid w:val="00AE3078"/>
    <w:rsid w:val="00AE31EA"/>
    <w:rsid w:val="00AE3465"/>
    <w:rsid w:val="00AE3F3D"/>
    <w:rsid w:val="00AE4270"/>
    <w:rsid w:val="00AE4EB3"/>
    <w:rsid w:val="00AE578B"/>
    <w:rsid w:val="00AE689A"/>
    <w:rsid w:val="00AE692E"/>
    <w:rsid w:val="00AF1CAC"/>
    <w:rsid w:val="00AF2936"/>
    <w:rsid w:val="00AF3871"/>
    <w:rsid w:val="00AF3AF9"/>
    <w:rsid w:val="00AF48AA"/>
    <w:rsid w:val="00AF49DC"/>
    <w:rsid w:val="00AF4C33"/>
    <w:rsid w:val="00B002ED"/>
    <w:rsid w:val="00B00603"/>
    <w:rsid w:val="00B01D5E"/>
    <w:rsid w:val="00B0211E"/>
    <w:rsid w:val="00B03821"/>
    <w:rsid w:val="00B03EB4"/>
    <w:rsid w:val="00B040A6"/>
    <w:rsid w:val="00B04929"/>
    <w:rsid w:val="00B04BBE"/>
    <w:rsid w:val="00B05841"/>
    <w:rsid w:val="00B07764"/>
    <w:rsid w:val="00B10B80"/>
    <w:rsid w:val="00B10F3A"/>
    <w:rsid w:val="00B1141E"/>
    <w:rsid w:val="00B1210F"/>
    <w:rsid w:val="00B12139"/>
    <w:rsid w:val="00B136A3"/>
    <w:rsid w:val="00B13DD2"/>
    <w:rsid w:val="00B14126"/>
    <w:rsid w:val="00B15640"/>
    <w:rsid w:val="00B16468"/>
    <w:rsid w:val="00B21411"/>
    <w:rsid w:val="00B21C0C"/>
    <w:rsid w:val="00B224DD"/>
    <w:rsid w:val="00B23500"/>
    <w:rsid w:val="00B23B48"/>
    <w:rsid w:val="00B24815"/>
    <w:rsid w:val="00B24BC7"/>
    <w:rsid w:val="00B26F98"/>
    <w:rsid w:val="00B27FBC"/>
    <w:rsid w:val="00B30020"/>
    <w:rsid w:val="00B3219B"/>
    <w:rsid w:val="00B33E16"/>
    <w:rsid w:val="00B3471C"/>
    <w:rsid w:val="00B34CDE"/>
    <w:rsid w:val="00B35361"/>
    <w:rsid w:val="00B355F7"/>
    <w:rsid w:val="00B356C7"/>
    <w:rsid w:val="00B3597C"/>
    <w:rsid w:val="00B35E26"/>
    <w:rsid w:val="00B40AD9"/>
    <w:rsid w:val="00B40B43"/>
    <w:rsid w:val="00B425ED"/>
    <w:rsid w:val="00B42923"/>
    <w:rsid w:val="00B44188"/>
    <w:rsid w:val="00B4498A"/>
    <w:rsid w:val="00B44B0D"/>
    <w:rsid w:val="00B44F2A"/>
    <w:rsid w:val="00B4504C"/>
    <w:rsid w:val="00B4551E"/>
    <w:rsid w:val="00B46A86"/>
    <w:rsid w:val="00B46E8F"/>
    <w:rsid w:val="00B47146"/>
    <w:rsid w:val="00B47310"/>
    <w:rsid w:val="00B47866"/>
    <w:rsid w:val="00B479D0"/>
    <w:rsid w:val="00B50287"/>
    <w:rsid w:val="00B503EB"/>
    <w:rsid w:val="00B5073A"/>
    <w:rsid w:val="00B5262E"/>
    <w:rsid w:val="00B5281C"/>
    <w:rsid w:val="00B5298F"/>
    <w:rsid w:val="00B53251"/>
    <w:rsid w:val="00B544DC"/>
    <w:rsid w:val="00B545DD"/>
    <w:rsid w:val="00B54665"/>
    <w:rsid w:val="00B5556B"/>
    <w:rsid w:val="00B55B40"/>
    <w:rsid w:val="00B56ED7"/>
    <w:rsid w:val="00B57B5A"/>
    <w:rsid w:val="00B57BC9"/>
    <w:rsid w:val="00B57F00"/>
    <w:rsid w:val="00B60B6F"/>
    <w:rsid w:val="00B6116C"/>
    <w:rsid w:val="00B61495"/>
    <w:rsid w:val="00B62E06"/>
    <w:rsid w:val="00B63422"/>
    <w:rsid w:val="00B64095"/>
    <w:rsid w:val="00B6483D"/>
    <w:rsid w:val="00B648FA"/>
    <w:rsid w:val="00B64DD0"/>
    <w:rsid w:val="00B656DA"/>
    <w:rsid w:val="00B6759A"/>
    <w:rsid w:val="00B71468"/>
    <w:rsid w:val="00B72731"/>
    <w:rsid w:val="00B75192"/>
    <w:rsid w:val="00B75A6D"/>
    <w:rsid w:val="00B77369"/>
    <w:rsid w:val="00B80A31"/>
    <w:rsid w:val="00B80F18"/>
    <w:rsid w:val="00B826E9"/>
    <w:rsid w:val="00B82E16"/>
    <w:rsid w:val="00B8410D"/>
    <w:rsid w:val="00B842BC"/>
    <w:rsid w:val="00B8491A"/>
    <w:rsid w:val="00B84AA0"/>
    <w:rsid w:val="00B84E3C"/>
    <w:rsid w:val="00B857B8"/>
    <w:rsid w:val="00B859BD"/>
    <w:rsid w:val="00B86DDC"/>
    <w:rsid w:val="00B8722A"/>
    <w:rsid w:val="00B87840"/>
    <w:rsid w:val="00B90100"/>
    <w:rsid w:val="00B90139"/>
    <w:rsid w:val="00B9019B"/>
    <w:rsid w:val="00B9081A"/>
    <w:rsid w:val="00B90E12"/>
    <w:rsid w:val="00B92655"/>
    <w:rsid w:val="00B928AD"/>
    <w:rsid w:val="00B933C4"/>
    <w:rsid w:val="00B93E6C"/>
    <w:rsid w:val="00B96276"/>
    <w:rsid w:val="00B96361"/>
    <w:rsid w:val="00B968AC"/>
    <w:rsid w:val="00B97EC3"/>
    <w:rsid w:val="00BA0341"/>
    <w:rsid w:val="00BA0948"/>
    <w:rsid w:val="00BA0A9D"/>
    <w:rsid w:val="00BA113F"/>
    <w:rsid w:val="00BA117A"/>
    <w:rsid w:val="00BA1AFB"/>
    <w:rsid w:val="00BA1D6C"/>
    <w:rsid w:val="00BA1E69"/>
    <w:rsid w:val="00BA24B8"/>
    <w:rsid w:val="00BA2F2A"/>
    <w:rsid w:val="00BA4777"/>
    <w:rsid w:val="00BA4C6E"/>
    <w:rsid w:val="00BA67CF"/>
    <w:rsid w:val="00BA7634"/>
    <w:rsid w:val="00BB033E"/>
    <w:rsid w:val="00BB0C8D"/>
    <w:rsid w:val="00BB233A"/>
    <w:rsid w:val="00BB4FCD"/>
    <w:rsid w:val="00BC2C8B"/>
    <w:rsid w:val="00BC2F21"/>
    <w:rsid w:val="00BC488B"/>
    <w:rsid w:val="00BC48A5"/>
    <w:rsid w:val="00BC555E"/>
    <w:rsid w:val="00BC74E4"/>
    <w:rsid w:val="00BD00BF"/>
    <w:rsid w:val="00BD015A"/>
    <w:rsid w:val="00BD0256"/>
    <w:rsid w:val="00BD12B1"/>
    <w:rsid w:val="00BD12C5"/>
    <w:rsid w:val="00BD1A48"/>
    <w:rsid w:val="00BD22E3"/>
    <w:rsid w:val="00BD3308"/>
    <w:rsid w:val="00BD3C56"/>
    <w:rsid w:val="00BD45EC"/>
    <w:rsid w:val="00BD5E16"/>
    <w:rsid w:val="00BD7EBF"/>
    <w:rsid w:val="00BE10A4"/>
    <w:rsid w:val="00BE2140"/>
    <w:rsid w:val="00BE2515"/>
    <w:rsid w:val="00BE26C7"/>
    <w:rsid w:val="00BE40FB"/>
    <w:rsid w:val="00BE41D6"/>
    <w:rsid w:val="00BE5107"/>
    <w:rsid w:val="00BE6257"/>
    <w:rsid w:val="00BE780D"/>
    <w:rsid w:val="00BF0BE3"/>
    <w:rsid w:val="00BF0BF3"/>
    <w:rsid w:val="00BF13DA"/>
    <w:rsid w:val="00BF15F7"/>
    <w:rsid w:val="00BF4A95"/>
    <w:rsid w:val="00BF58AF"/>
    <w:rsid w:val="00BF669F"/>
    <w:rsid w:val="00C0148C"/>
    <w:rsid w:val="00C01696"/>
    <w:rsid w:val="00C01A4B"/>
    <w:rsid w:val="00C01F83"/>
    <w:rsid w:val="00C02446"/>
    <w:rsid w:val="00C0338C"/>
    <w:rsid w:val="00C03AC5"/>
    <w:rsid w:val="00C03F92"/>
    <w:rsid w:val="00C04C31"/>
    <w:rsid w:val="00C04FF1"/>
    <w:rsid w:val="00C050CD"/>
    <w:rsid w:val="00C06878"/>
    <w:rsid w:val="00C071B5"/>
    <w:rsid w:val="00C07BC2"/>
    <w:rsid w:val="00C100D7"/>
    <w:rsid w:val="00C1073D"/>
    <w:rsid w:val="00C110C7"/>
    <w:rsid w:val="00C11EDD"/>
    <w:rsid w:val="00C12009"/>
    <w:rsid w:val="00C133F7"/>
    <w:rsid w:val="00C13BA2"/>
    <w:rsid w:val="00C1602D"/>
    <w:rsid w:val="00C17562"/>
    <w:rsid w:val="00C20ACC"/>
    <w:rsid w:val="00C23AAC"/>
    <w:rsid w:val="00C24D29"/>
    <w:rsid w:val="00C253D0"/>
    <w:rsid w:val="00C26FA3"/>
    <w:rsid w:val="00C272EC"/>
    <w:rsid w:val="00C27355"/>
    <w:rsid w:val="00C2739F"/>
    <w:rsid w:val="00C30D91"/>
    <w:rsid w:val="00C33546"/>
    <w:rsid w:val="00C335CF"/>
    <w:rsid w:val="00C344A4"/>
    <w:rsid w:val="00C34516"/>
    <w:rsid w:val="00C347FC"/>
    <w:rsid w:val="00C34CD0"/>
    <w:rsid w:val="00C35877"/>
    <w:rsid w:val="00C3605D"/>
    <w:rsid w:val="00C36488"/>
    <w:rsid w:val="00C36B6E"/>
    <w:rsid w:val="00C37669"/>
    <w:rsid w:val="00C37B8C"/>
    <w:rsid w:val="00C37C6D"/>
    <w:rsid w:val="00C42478"/>
    <w:rsid w:val="00C42687"/>
    <w:rsid w:val="00C42D01"/>
    <w:rsid w:val="00C43648"/>
    <w:rsid w:val="00C43667"/>
    <w:rsid w:val="00C453FA"/>
    <w:rsid w:val="00C45521"/>
    <w:rsid w:val="00C45E26"/>
    <w:rsid w:val="00C4695F"/>
    <w:rsid w:val="00C47818"/>
    <w:rsid w:val="00C478DE"/>
    <w:rsid w:val="00C53D15"/>
    <w:rsid w:val="00C53FCD"/>
    <w:rsid w:val="00C5429E"/>
    <w:rsid w:val="00C55DD9"/>
    <w:rsid w:val="00C563A0"/>
    <w:rsid w:val="00C57624"/>
    <w:rsid w:val="00C608A6"/>
    <w:rsid w:val="00C6580C"/>
    <w:rsid w:val="00C65DA8"/>
    <w:rsid w:val="00C66FBD"/>
    <w:rsid w:val="00C704F8"/>
    <w:rsid w:val="00C70577"/>
    <w:rsid w:val="00C73432"/>
    <w:rsid w:val="00C736D6"/>
    <w:rsid w:val="00C73DD2"/>
    <w:rsid w:val="00C754D2"/>
    <w:rsid w:val="00C75779"/>
    <w:rsid w:val="00C76740"/>
    <w:rsid w:val="00C771CD"/>
    <w:rsid w:val="00C77980"/>
    <w:rsid w:val="00C808CE"/>
    <w:rsid w:val="00C80A29"/>
    <w:rsid w:val="00C8144A"/>
    <w:rsid w:val="00C81EA7"/>
    <w:rsid w:val="00C82CA7"/>
    <w:rsid w:val="00C82E34"/>
    <w:rsid w:val="00C843C8"/>
    <w:rsid w:val="00C84500"/>
    <w:rsid w:val="00C84671"/>
    <w:rsid w:val="00C85310"/>
    <w:rsid w:val="00C86D25"/>
    <w:rsid w:val="00C87719"/>
    <w:rsid w:val="00C87E04"/>
    <w:rsid w:val="00C90A1A"/>
    <w:rsid w:val="00C90D1B"/>
    <w:rsid w:val="00C9179E"/>
    <w:rsid w:val="00C91893"/>
    <w:rsid w:val="00C923E4"/>
    <w:rsid w:val="00C92775"/>
    <w:rsid w:val="00C92B39"/>
    <w:rsid w:val="00C932E8"/>
    <w:rsid w:val="00C95941"/>
    <w:rsid w:val="00C9791E"/>
    <w:rsid w:val="00C97AE4"/>
    <w:rsid w:val="00CA15B7"/>
    <w:rsid w:val="00CA2CF6"/>
    <w:rsid w:val="00CA2F5B"/>
    <w:rsid w:val="00CA3942"/>
    <w:rsid w:val="00CA4AC3"/>
    <w:rsid w:val="00CA50B7"/>
    <w:rsid w:val="00CA5270"/>
    <w:rsid w:val="00CA58BD"/>
    <w:rsid w:val="00CA6C84"/>
    <w:rsid w:val="00CA7AFB"/>
    <w:rsid w:val="00CB215B"/>
    <w:rsid w:val="00CB30F6"/>
    <w:rsid w:val="00CB36A9"/>
    <w:rsid w:val="00CB3865"/>
    <w:rsid w:val="00CB3C66"/>
    <w:rsid w:val="00CB58BE"/>
    <w:rsid w:val="00CB6EFE"/>
    <w:rsid w:val="00CB7B80"/>
    <w:rsid w:val="00CC12C6"/>
    <w:rsid w:val="00CC166A"/>
    <w:rsid w:val="00CC1913"/>
    <w:rsid w:val="00CC2A90"/>
    <w:rsid w:val="00CC332E"/>
    <w:rsid w:val="00CC3808"/>
    <w:rsid w:val="00CC5B6A"/>
    <w:rsid w:val="00CC69A2"/>
    <w:rsid w:val="00CC72A1"/>
    <w:rsid w:val="00CC7EBA"/>
    <w:rsid w:val="00CD063C"/>
    <w:rsid w:val="00CD0B8B"/>
    <w:rsid w:val="00CD152C"/>
    <w:rsid w:val="00CD23AE"/>
    <w:rsid w:val="00CD2DAB"/>
    <w:rsid w:val="00CD4080"/>
    <w:rsid w:val="00CD44A7"/>
    <w:rsid w:val="00CD555D"/>
    <w:rsid w:val="00CD5F2B"/>
    <w:rsid w:val="00CD604F"/>
    <w:rsid w:val="00CD71CF"/>
    <w:rsid w:val="00CD73C8"/>
    <w:rsid w:val="00CE024F"/>
    <w:rsid w:val="00CE0653"/>
    <w:rsid w:val="00CE067D"/>
    <w:rsid w:val="00CE0737"/>
    <w:rsid w:val="00CE0DEA"/>
    <w:rsid w:val="00CE1665"/>
    <w:rsid w:val="00CE1880"/>
    <w:rsid w:val="00CE29C5"/>
    <w:rsid w:val="00CE356D"/>
    <w:rsid w:val="00CE37A5"/>
    <w:rsid w:val="00CE7A3A"/>
    <w:rsid w:val="00CF007E"/>
    <w:rsid w:val="00CF1A81"/>
    <w:rsid w:val="00CF1D42"/>
    <w:rsid w:val="00CF2056"/>
    <w:rsid w:val="00CF3534"/>
    <w:rsid w:val="00CF3DD0"/>
    <w:rsid w:val="00CF40F3"/>
    <w:rsid w:val="00CF4D27"/>
    <w:rsid w:val="00CF5305"/>
    <w:rsid w:val="00CF62BA"/>
    <w:rsid w:val="00CF6602"/>
    <w:rsid w:val="00D00388"/>
    <w:rsid w:val="00D00472"/>
    <w:rsid w:val="00D01D31"/>
    <w:rsid w:val="00D0246F"/>
    <w:rsid w:val="00D03226"/>
    <w:rsid w:val="00D03B8C"/>
    <w:rsid w:val="00D0476B"/>
    <w:rsid w:val="00D04F7B"/>
    <w:rsid w:val="00D059E3"/>
    <w:rsid w:val="00D0758C"/>
    <w:rsid w:val="00D1031C"/>
    <w:rsid w:val="00D11036"/>
    <w:rsid w:val="00D11582"/>
    <w:rsid w:val="00D11639"/>
    <w:rsid w:val="00D126A6"/>
    <w:rsid w:val="00D12AFD"/>
    <w:rsid w:val="00D13784"/>
    <w:rsid w:val="00D13CAD"/>
    <w:rsid w:val="00D14C29"/>
    <w:rsid w:val="00D17897"/>
    <w:rsid w:val="00D179E4"/>
    <w:rsid w:val="00D17B32"/>
    <w:rsid w:val="00D20C70"/>
    <w:rsid w:val="00D21051"/>
    <w:rsid w:val="00D216F9"/>
    <w:rsid w:val="00D24B98"/>
    <w:rsid w:val="00D25553"/>
    <w:rsid w:val="00D26136"/>
    <w:rsid w:val="00D26233"/>
    <w:rsid w:val="00D269FB"/>
    <w:rsid w:val="00D2781A"/>
    <w:rsid w:val="00D27CEC"/>
    <w:rsid w:val="00D27D34"/>
    <w:rsid w:val="00D3078D"/>
    <w:rsid w:val="00D315EE"/>
    <w:rsid w:val="00D31832"/>
    <w:rsid w:val="00D3372D"/>
    <w:rsid w:val="00D338F3"/>
    <w:rsid w:val="00D3498A"/>
    <w:rsid w:val="00D36E42"/>
    <w:rsid w:val="00D377E8"/>
    <w:rsid w:val="00D40118"/>
    <w:rsid w:val="00D410B5"/>
    <w:rsid w:val="00D42172"/>
    <w:rsid w:val="00D433CD"/>
    <w:rsid w:val="00D4372D"/>
    <w:rsid w:val="00D438CB"/>
    <w:rsid w:val="00D459A2"/>
    <w:rsid w:val="00D46050"/>
    <w:rsid w:val="00D46E35"/>
    <w:rsid w:val="00D47E29"/>
    <w:rsid w:val="00D50390"/>
    <w:rsid w:val="00D51288"/>
    <w:rsid w:val="00D51798"/>
    <w:rsid w:val="00D52B94"/>
    <w:rsid w:val="00D53579"/>
    <w:rsid w:val="00D574AF"/>
    <w:rsid w:val="00D57784"/>
    <w:rsid w:val="00D6074F"/>
    <w:rsid w:val="00D607D9"/>
    <w:rsid w:val="00D60FB4"/>
    <w:rsid w:val="00D616C0"/>
    <w:rsid w:val="00D62CC5"/>
    <w:rsid w:val="00D6383D"/>
    <w:rsid w:val="00D65089"/>
    <w:rsid w:val="00D66F4E"/>
    <w:rsid w:val="00D701B5"/>
    <w:rsid w:val="00D70502"/>
    <w:rsid w:val="00D705F3"/>
    <w:rsid w:val="00D71A7F"/>
    <w:rsid w:val="00D71DF8"/>
    <w:rsid w:val="00D7495F"/>
    <w:rsid w:val="00D74DF9"/>
    <w:rsid w:val="00D756E5"/>
    <w:rsid w:val="00D7585C"/>
    <w:rsid w:val="00D764AA"/>
    <w:rsid w:val="00D76DD6"/>
    <w:rsid w:val="00D805E4"/>
    <w:rsid w:val="00D80BF6"/>
    <w:rsid w:val="00D8278C"/>
    <w:rsid w:val="00D844AF"/>
    <w:rsid w:val="00D84F42"/>
    <w:rsid w:val="00D87AE2"/>
    <w:rsid w:val="00D93078"/>
    <w:rsid w:val="00D93311"/>
    <w:rsid w:val="00D94A35"/>
    <w:rsid w:val="00D95597"/>
    <w:rsid w:val="00D96B41"/>
    <w:rsid w:val="00D974E7"/>
    <w:rsid w:val="00D975B4"/>
    <w:rsid w:val="00DA0775"/>
    <w:rsid w:val="00DA0986"/>
    <w:rsid w:val="00DA104C"/>
    <w:rsid w:val="00DA1365"/>
    <w:rsid w:val="00DA3288"/>
    <w:rsid w:val="00DA4A13"/>
    <w:rsid w:val="00DA6D6A"/>
    <w:rsid w:val="00DA72F7"/>
    <w:rsid w:val="00DA75A1"/>
    <w:rsid w:val="00DB0C0F"/>
    <w:rsid w:val="00DB1648"/>
    <w:rsid w:val="00DB27AB"/>
    <w:rsid w:val="00DB435A"/>
    <w:rsid w:val="00DB547D"/>
    <w:rsid w:val="00DB747C"/>
    <w:rsid w:val="00DB78CA"/>
    <w:rsid w:val="00DC0AA2"/>
    <w:rsid w:val="00DC3896"/>
    <w:rsid w:val="00DC6A28"/>
    <w:rsid w:val="00DD03D8"/>
    <w:rsid w:val="00DD0709"/>
    <w:rsid w:val="00DD1447"/>
    <w:rsid w:val="00DD1B12"/>
    <w:rsid w:val="00DD1E68"/>
    <w:rsid w:val="00DD30A7"/>
    <w:rsid w:val="00DD43F7"/>
    <w:rsid w:val="00DD4AA9"/>
    <w:rsid w:val="00DD4E94"/>
    <w:rsid w:val="00DD50B6"/>
    <w:rsid w:val="00DD5DB8"/>
    <w:rsid w:val="00DD61DC"/>
    <w:rsid w:val="00DD64D7"/>
    <w:rsid w:val="00DD7553"/>
    <w:rsid w:val="00DD792C"/>
    <w:rsid w:val="00DE1CB8"/>
    <w:rsid w:val="00DE394C"/>
    <w:rsid w:val="00DE7027"/>
    <w:rsid w:val="00DE751E"/>
    <w:rsid w:val="00DE7B4A"/>
    <w:rsid w:val="00DE7E52"/>
    <w:rsid w:val="00DF09CA"/>
    <w:rsid w:val="00DF0A1D"/>
    <w:rsid w:val="00DF2493"/>
    <w:rsid w:val="00DF2517"/>
    <w:rsid w:val="00DF292D"/>
    <w:rsid w:val="00DF2C81"/>
    <w:rsid w:val="00DF2CE0"/>
    <w:rsid w:val="00DF42F5"/>
    <w:rsid w:val="00DF54A5"/>
    <w:rsid w:val="00DF54FC"/>
    <w:rsid w:val="00DF5C2E"/>
    <w:rsid w:val="00DF693A"/>
    <w:rsid w:val="00DF6DB2"/>
    <w:rsid w:val="00DF6FB2"/>
    <w:rsid w:val="00E00D44"/>
    <w:rsid w:val="00E01AE5"/>
    <w:rsid w:val="00E0308A"/>
    <w:rsid w:val="00E042DB"/>
    <w:rsid w:val="00E04B76"/>
    <w:rsid w:val="00E05B10"/>
    <w:rsid w:val="00E069A2"/>
    <w:rsid w:val="00E104AD"/>
    <w:rsid w:val="00E12D20"/>
    <w:rsid w:val="00E12ED2"/>
    <w:rsid w:val="00E15A89"/>
    <w:rsid w:val="00E16026"/>
    <w:rsid w:val="00E16FB5"/>
    <w:rsid w:val="00E17B26"/>
    <w:rsid w:val="00E22EED"/>
    <w:rsid w:val="00E23C33"/>
    <w:rsid w:val="00E23E65"/>
    <w:rsid w:val="00E246BD"/>
    <w:rsid w:val="00E248D7"/>
    <w:rsid w:val="00E253B4"/>
    <w:rsid w:val="00E25DB4"/>
    <w:rsid w:val="00E27B68"/>
    <w:rsid w:val="00E30A3A"/>
    <w:rsid w:val="00E30B1C"/>
    <w:rsid w:val="00E30EA5"/>
    <w:rsid w:val="00E31660"/>
    <w:rsid w:val="00E31BB2"/>
    <w:rsid w:val="00E32095"/>
    <w:rsid w:val="00E32821"/>
    <w:rsid w:val="00E32B38"/>
    <w:rsid w:val="00E33C1C"/>
    <w:rsid w:val="00E34A0E"/>
    <w:rsid w:val="00E36EC8"/>
    <w:rsid w:val="00E37C64"/>
    <w:rsid w:val="00E41911"/>
    <w:rsid w:val="00E43AA5"/>
    <w:rsid w:val="00E43BF3"/>
    <w:rsid w:val="00E4477E"/>
    <w:rsid w:val="00E44AF4"/>
    <w:rsid w:val="00E460A3"/>
    <w:rsid w:val="00E46672"/>
    <w:rsid w:val="00E51C86"/>
    <w:rsid w:val="00E51EA0"/>
    <w:rsid w:val="00E51FE9"/>
    <w:rsid w:val="00E523B4"/>
    <w:rsid w:val="00E54DF3"/>
    <w:rsid w:val="00E5518A"/>
    <w:rsid w:val="00E552D6"/>
    <w:rsid w:val="00E556C9"/>
    <w:rsid w:val="00E55FCA"/>
    <w:rsid w:val="00E5625C"/>
    <w:rsid w:val="00E5652C"/>
    <w:rsid w:val="00E56823"/>
    <w:rsid w:val="00E56BBB"/>
    <w:rsid w:val="00E572D4"/>
    <w:rsid w:val="00E604D8"/>
    <w:rsid w:val="00E60809"/>
    <w:rsid w:val="00E62342"/>
    <w:rsid w:val="00E63754"/>
    <w:rsid w:val="00E641B7"/>
    <w:rsid w:val="00E64E60"/>
    <w:rsid w:val="00E66FB3"/>
    <w:rsid w:val="00E676CF"/>
    <w:rsid w:val="00E67E75"/>
    <w:rsid w:val="00E709A8"/>
    <w:rsid w:val="00E718D3"/>
    <w:rsid w:val="00E71AE1"/>
    <w:rsid w:val="00E71B25"/>
    <w:rsid w:val="00E71C9C"/>
    <w:rsid w:val="00E71DE3"/>
    <w:rsid w:val="00E725A5"/>
    <w:rsid w:val="00E72B18"/>
    <w:rsid w:val="00E7498E"/>
    <w:rsid w:val="00E75522"/>
    <w:rsid w:val="00E75D12"/>
    <w:rsid w:val="00E76570"/>
    <w:rsid w:val="00E765C6"/>
    <w:rsid w:val="00E76641"/>
    <w:rsid w:val="00E80976"/>
    <w:rsid w:val="00E80AA3"/>
    <w:rsid w:val="00E8156B"/>
    <w:rsid w:val="00E81FC8"/>
    <w:rsid w:val="00E81FCF"/>
    <w:rsid w:val="00E8273D"/>
    <w:rsid w:val="00E82EF8"/>
    <w:rsid w:val="00E837CE"/>
    <w:rsid w:val="00E849C1"/>
    <w:rsid w:val="00E84E01"/>
    <w:rsid w:val="00E86F5B"/>
    <w:rsid w:val="00E8739F"/>
    <w:rsid w:val="00E8744E"/>
    <w:rsid w:val="00E87BEE"/>
    <w:rsid w:val="00E87F2D"/>
    <w:rsid w:val="00E9068E"/>
    <w:rsid w:val="00E90D1D"/>
    <w:rsid w:val="00E90D86"/>
    <w:rsid w:val="00E911A1"/>
    <w:rsid w:val="00E914E3"/>
    <w:rsid w:val="00E95527"/>
    <w:rsid w:val="00E95C91"/>
    <w:rsid w:val="00E96263"/>
    <w:rsid w:val="00E96FB6"/>
    <w:rsid w:val="00E9775A"/>
    <w:rsid w:val="00EA088C"/>
    <w:rsid w:val="00EA0A0F"/>
    <w:rsid w:val="00EA15C3"/>
    <w:rsid w:val="00EA188A"/>
    <w:rsid w:val="00EA1A0F"/>
    <w:rsid w:val="00EA29CC"/>
    <w:rsid w:val="00EA3646"/>
    <w:rsid w:val="00EA3DE3"/>
    <w:rsid w:val="00EA4BDF"/>
    <w:rsid w:val="00EA5BE4"/>
    <w:rsid w:val="00EA6312"/>
    <w:rsid w:val="00EA6758"/>
    <w:rsid w:val="00EA7A98"/>
    <w:rsid w:val="00EB105D"/>
    <w:rsid w:val="00EB15AF"/>
    <w:rsid w:val="00EB2D2C"/>
    <w:rsid w:val="00EB5DE3"/>
    <w:rsid w:val="00EC1C50"/>
    <w:rsid w:val="00EC1ECD"/>
    <w:rsid w:val="00EC41D4"/>
    <w:rsid w:val="00EC43F2"/>
    <w:rsid w:val="00EC58A1"/>
    <w:rsid w:val="00ED0084"/>
    <w:rsid w:val="00ED1133"/>
    <w:rsid w:val="00ED185E"/>
    <w:rsid w:val="00ED219E"/>
    <w:rsid w:val="00ED6D61"/>
    <w:rsid w:val="00ED7F6F"/>
    <w:rsid w:val="00EE042C"/>
    <w:rsid w:val="00EE11B3"/>
    <w:rsid w:val="00EE19BB"/>
    <w:rsid w:val="00EE1FC3"/>
    <w:rsid w:val="00EE272C"/>
    <w:rsid w:val="00EE3D66"/>
    <w:rsid w:val="00EE4A75"/>
    <w:rsid w:val="00EE6042"/>
    <w:rsid w:val="00EE61D6"/>
    <w:rsid w:val="00EE61F4"/>
    <w:rsid w:val="00EF16CE"/>
    <w:rsid w:val="00EF17E5"/>
    <w:rsid w:val="00EF1C43"/>
    <w:rsid w:val="00EF2729"/>
    <w:rsid w:val="00EF4712"/>
    <w:rsid w:val="00EF4DE9"/>
    <w:rsid w:val="00EF53DF"/>
    <w:rsid w:val="00EF5889"/>
    <w:rsid w:val="00EF720E"/>
    <w:rsid w:val="00EF733C"/>
    <w:rsid w:val="00EF7628"/>
    <w:rsid w:val="00F004BC"/>
    <w:rsid w:val="00F006B1"/>
    <w:rsid w:val="00F00788"/>
    <w:rsid w:val="00F01080"/>
    <w:rsid w:val="00F01887"/>
    <w:rsid w:val="00F01BF8"/>
    <w:rsid w:val="00F02E18"/>
    <w:rsid w:val="00F04F68"/>
    <w:rsid w:val="00F05240"/>
    <w:rsid w:val="00F052D5"/>
    <w:rsid w:val="00F055FB"/>
    <w:rsid w:val="00F05DCA"/>
    <w:rsid w:val="00F06447"/>
    <w:rsid w:val="00F0655C"/>
    <w:rsid w:val="00F06793"/>
    <w:rsid w:val="00F07AEC"/>
    <w:rsid w:val="00F1119C"/>
    <w:rsid w:val="00F113D3"/>
    <w:rsid w:val="00F11CDF"/>
    <w:rsid w:val="00F11FE2"/>
    <w:rsid w:val="00F142C5"/>
    <w:rsid w:val="00F14DBF"/>
    <w:rsid w:val="00F15FE9"/>
    <w:rsid w:val="00F17E6B"/>
    <w:rsid w:val="00F20978"/>
    <w:rsid w:val="00F21752"/>
    <w:rsid w:val="00F24C2F"/>
    <w:rsid w:val="00F300CE"/>
    <w:rsid w:val="00F301CD"/>
    <w:rsid w:val="00F30883"/>
    <w:rsid w:val="00F30960"/>
    <w:rsid w:val="00F30D08"/>
    <w:rsid w:val="00F318BF"/>
    <w:rsid w:val="00F329F5"/>
    <w:rsid w:val="00F32DB1"/>
    <w:rsid w:val="00F33D2F"/>
    <w:rsid w:val="00F33F7F"/>
    <w:rsid w:val="00F359F0"/>
    <w:rsid w:val="00F361E5"/>
    <w:rsid w:val="00F36ABE"/>
    <w:rsid w:val="00F371DA"/>
    <w:rsid w:val="00F373C4"/>
    <w:rsid w:val="00F377F8"/>
    <w:rsid w:val="00F37865"/>
    <w:rsid w:val="00F4012B"/>
    <w:rsid w:val="00F41A05"/>
    <w:rsid w:val="00F4201E"/>
    <w:rsid w:val="00F420A4"/>
    <w:rsid w:val="00F42C21"/>
    <w:rsid w:val="00F43200"/>
    <w:rsid w:val="00F43208"/>
    <w:rsid w:val="00F4436F"/>
    <w:rsid w:val="00F444E8"/>
    <w:rsid w:val="00F44934"/>
    <w:rsid w:val="00F44CC0"/>
    <w:rsid w:val="00F45EF5"/>
    <w:rsid w:val="00F460DD"/>
    <w:rsid w:val="00F46663"/>
    <w:rsid w:val="00F476A3"/>
    <w:rsid w:val="00F50288"/>
    <w:rsid w:val="00F50A37"/>
    <w:rsid w:val="00F50E16"/>
    <w:rsid w:val="00F52C58"/>
    <w:rsid w:val="00F5397E"/>
    <w:rsid w:val="00F5458B"/>
    <w:rsid w:val="00F54B6F"/>
    <w:rsid w:val="00F55397"/>
    <w:rsid w:val="00F5574F"/>
    <w:rsid w:val="00F559A2"/>
    <w:rsid w:val="00F56D16"/>
    <w:rsid w:val="00F57DE0"/>
    <w:rsid w:val="00F60A52"/>
    <w:rsid w:val="00F61137"/>
    <w:rsid w:val="00F61C56"/>
    <w:rsid w:val="00F63471"/>
    <w:rsid w:val="00F64056"/>
    <w:rsid w:val="00F64145"/>
    <w:rsid w:val="00F64423"/>
    <w:rsid w:val="00F644D6"/>
    <w:rsid w:val="00F6492F"/>
    <w:rsid w:val="00F6498C"/>
    <w:rsid w:val="00F64C8D"/>
    <w:rsid w:val="00F64D9D"/>
    <w:rsid w:val="00F6742C"/>
    <w:rsid w:val="00F6790D"/>
    <w:rsid w:val="00F67D1A"/>
    <w:rsid w:val="00F709D3"/>
    <w:rsid w:val="00F71058"/>
    <w:rsid w:val="00F715E3"/>
    <w:rsid w:val="00F7171A"/>
    <w:rsid w:val="00F7230F"/>
    <w:rsid w:val="00F75C4F"/>
    <w:rsid w:val="00F80250"/>
    <w:rsid w:val="00F81A00"/>
    <w:rsid w:val="00F81E94"/>
    <w:rsid w:val="00F83292"/>
    <w:rsid w:val="00F845D5"/>
    <w:rsid w:val="00F851C3"/>
    <w:rsid w:val="00F8583D"/>
    <w:rsid w:val="00F861F1"/>
    <w:rsid w:val="00F90125"/>
    <w:rsid w:val="00F90A3C"/>
    <w:rsid w:val="00F90E16"/>
    <w:rsid w:val="00F91691"/>
    <w:rsid w:val="00F919B5"/>
    <w:rsid w:val="00F942B0"/>
    <w:rsid w:val="00F94B01"/>
    <w:rsid w:val="00F95550"/>
    <w:rsid w:val="00F979FC"/>
    <w:rsid w:val="00FA1DC7"/>
    <w:rsid w:val="00FA2BA4"/>
    <w:rsid w:val="00FA367D"/>
    <w:rsid w:val="00FA3A14"/>
    <w:rsid w:val="00FA4492"/>
    <w:rsid w:val="00FA60CD"/>
    <w:rsid w:val="00FA7134"/>
    <w:rsid w:val="00FA7298"/>
    <w:rsid w:val="00FA7E06"/>
    <w:rsid w:val="00FB0417"/>
    <w:rsid w:val="00FB0AB4"/>
    <w:rsid w:val="00FB0D9C"/>
    <w:rsid w:val="00FB15A7"/>
    <w:rsid w:val="00FB21C6"/>
    <w:rsid w:val="00FB27FC"/>
    <w:rsid w:val="00FB2A33"/>
    <w:rsid w:val="00FB2AD0"/>
    <w:rsid w:val="00FB2EFB"/>
    <w:rsid w:val="00FB30CA"/>
    <w:rsid w:val="00FB3307"/>
    <w:rsid w:val="00FB3580"/>
    <w:rsid w:val="00FB4461"/>
    <w:rsid w:val="00FB484A"/>
    <w:rsid w:val="00FB59A3"/>
    <w:rsid w:val="00FB5BD2"/>
    <w:rsid w:val="00FB5C67"/>
    <w:rsid w:val="00FB7892"/>
    <w:rsid w:val="00FC0565"/>
    <w:rsid w:val="00FC0599"/>
    <w:rsid w:val="00FC0948"/>
    <w:rsid w:val="00FC1AE6"/>
    <w:rsid w:val="00FC1D3D"/>
    <w:rsid w:val="00FC2117"/>
    <w:rsid w:val="00FC2C27"/>
    <w:rsid w:val="00FC34C6"/>
    <w:rsid w:val="00FC3D92"/>
    <w:rsid w:val="00FC4D8F"/>
    <w:rsid w:val="00FC5E88"/>
    <w:rsid w:val="00FC6607"/>
    <w:rsid w:val="00FC6654"/>
    <w:rsid w:val="00FC6FD9"/>
    <w:rsid w:val="00FD00A4"/>
    <w:rsid w:val="00FD00FA"/>
    <w:rsid w:val="00FD0E8C"/>
    <w:rsid w:val="00FD1146"/>
    <w:rsid w:val="00FD1CE1"/>
    <w:rsid w:val="00FD2B45"/>
    <w:rsid w:val="00FD373E"/>
    <w:rsid w:val="00FD4965"/>
    <w:rsid w:val="00FD5491"/>
    <w:rsid w:val="00FD6F22"/>
    <w:rsid w:val="00FD76D8"/>
    <w:rsid w:val="00FD76FD"/>
    <w:rsid w:val="00FE0564"/>
    <w:rsid w:val="00FE09B0"/>
    <w:rsid w:val="00FE11A2"/>
    <w:rsid w:val="00FE1A59"/>
    <w:rsid w:val="00FE1CEA"/>
    <w:rsid w:val="00FE3720"/>
    <w:rsid w:val="00FE3B7A"/>
    <w:rsid w:val="00FE3E9B"/>
    <w:rsid w:val="00FE4546"/>
    <w:rsid w:val="00FE4C62"/>
    <w:rsid w:val="00FE512F"/>
    <w:rsid w:val="00FE58D9"/>
    <w:rsid w:val="00FE59FA"/>
    <w:rsid w:val="00FE5D6F"/>
    <w:rsid w:val="00FE68A4"/>
    <w:rsid w:val="00FE697A"/>
    <w:rsid w:val="00FE71FB"/>
    <w:rsid w:val="00FF00B0"/>
    <w:rsid w:val="00FF0C6C"/>
    <w:rsid w:val="00FF0F9E"/>
    <w:rsid w:val="00FF1450"/>
    <w:rsid w:val="00FF1469"/>
    <w:rsid w:val="00FF160A"/>
    <w:rsid w:val="00FF1CD6"/>
    <w:rsid w:val="00FF2EB4"/>
    <w:rsid w:val="00FF305C"/>
    <w:rsid w:val="00FF307B"/>
    <w:rsid w:val="00FF393B"/>
    <w:rsid w:val="00FF3D7C"/>
    <w:rsid w:val="00FF445E"/>
    <w:rsid w:val="00FF5057"/>
    <w:rsid w:val="00FF5278"/>
    <w:rsid w:val="00FF58A4"/>
    <w:rsid w:val="00FF5A66"/>
    <w:rsid w:val="00FF6289"/>
    <w:rsid w:val="034A5AA5"/>
    <w:rsid w:val="0781BF9F"/>
    <w:rsid w:val="0D34EAC3"/>
    <w:rsid w:val="157C23A5"/>
    <w:rsid w:val="167E92C0"/>
    <w:rsid w:val="191159FD"/>
    <w:rsid w:val="24D52E2F"/>
    <w:rsid w:val="26984AE8"/>
    <w:rsid w:val="26B0FD54"/>
    <w:rsid w:val="292AD6C3"/>
    <w:rsid w:val="2E633373"/>
    <w:rsid w:val="3CE4C15B"/>
    <w:rsid w:val="4B3A4B81"/>
    <w:rsid w:val="4FCDB070"/>
    <w:rsid w:val="51183DE7"/>
    <w:rsid w:val="57CA2F8F"/>
    <w:rsid w:val="6250941F"/>
    <w:rsid w:val="63A99448"/>
    <w:rsid w:val="66EC7EBD"/>
    <w:rsid w:val="66F4181F"/>
    <w:rsid w:val="6CA1A74D"/>
    <w:rsid w:val="72A6FECF"/>
    <w:rsid w:val="75E837C9"/>
    <w:rsid w:val="799EBD2B"/>
    <w:rsid w:val="7BECC8D7"/>
    <w:rsid w:val="7F9D2119"/>
    <w:rsid w:val="7FBC9D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BC3C4"/>
  <w15:chartTrackingRefBased/>
  <w15:docId w15:val="{897BA4A4-0BD1-AE41-8C9A-BC6A604373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31555"/>
    <w:pPr>
      <w:spacing w:before="120" w:after="120"/>
    </w:pPr>
    <w:rPr>
      <w:rFonts w:ascii="Open Sans" w:hAnsi="Open Sans"/>
      <w:sz w:val="20"/>
      <w:szCs w:val="20"/>
    </w:rPr>
  </w:style>
  <w:style w:type="paragraph" w:styleId="Heading1">
    <w:name w:val="heading 1"/>
    <w:basedOn w:val="Normal"/>
    <w:next w:val="Normal"/>
    <w:link w:val="Heading1Char"/>
    <w:uiPriority w:val="9"/>
    <w:qFormat/>
    <w:rsid w:val="00331555"/>
    <w:pPr>
      <w:keepNext/>
      <w:keepLines/>
      <w:spacing w:before="240"/>
      <w:outlineLvl w:val="0"/>
    </w:pPr>
    <w:rPr>
      <w:rFonts w:ascii="Fira Sans" w:hAnsi="Fira Sans" w:eastAsiaTheme="majorEastAsia" w:cstheme="majorBidi"/>
      <w:b/>
      <w:color w:val="286CEB"/>
      <w:sz w:val="45"/>
      <w:szCs w:val="45"/>
    </w:rPr>
  </w:style>
  <w:style w:type="paragraph" w:styleId="Heading2">
    <w:name w:val="heading 2"/>
    <w:basedOn w:val="Normal"/>
    <w:next w:val="Normal"/>
    <w:link w:val="Heading2Char"/>
    <w:uiPriority w:val="9"/>
    <w:unhideWhenUsed/>
    <w:qFormat/>
    <w:rsid w:val="009973F4"/>
    <w:pPr>
      <w:keepNext/>
      <w:keepLines/>
      <w:spacing w:before="240"/>
      <w:outlineLvl w:val="1"/>
    </w:pPr>
    <w:rPr>
      <w:rFonts w:ascii="Fira Sans" w:hAnsi="Fira Sans" w:eastAsiaTheme="majorEastAsia" w:cstheme="majorBidi"/>
      <w:b/>
      <w:color w:val="286CEB"/>
      <w:sz w:val="28"/>
      <w:szCs w:val="28"/>
    </w:rPr>
  </w:style>
  <w:style w:type="paragraph" w:styleId="Heading3">
    <w:name w:val="heading 3"/>
    <w:basedOn w:val="Normal"/>
    <w:next w:val="Normal"/>
    <w:link w:val="Heading3Char"/>
    <w:uiPriority w:val="9"/>
    <w:unhideWhenUsed/>
    <w:qFormat/>
    <w:rsid w:val="004F6FD8"/>
    <w:pPr>
      <w:keepNext/>
      <w:keepLines/>
      <w:spacing w:before="40" w:after="0"/>
      <w:outlineLvl w:val="2"/>
    </w:pPr>
    <w:rPr>
      <w:rFonts w:asciiTheme="majorHAnsi" w:hAnsiTheme="majorHAnsi" w:eastAsiaTheme="majorEastAsia" w:cstheme="majorBidi"/>
      <w:color w:val="1F3763" w:themeColor="accent1" w:themeShade="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30B0F"/>
    <w:pPr>
      <w:tabs>
        <w:tab w:val="center" w:pos="4680"/>
        <w:tab w:val="right" w:pos="9360"/>
      </w:tabs>
    </w:pPr>
  </w:style>
  <w:style w:type="character" w:styleId="HeaderChar" w:customStyle="1">
    <w:name w:val="Header Char"/>
    <w:basedOn w:val="DefaultParagraphFont"/>
    <w:link w:val="Header"/>
    <w:uiPriority w:val="99"/>
    <w:rsid w:val="00630B0F"/>
  </w:style>
  <w:style w:type="paragraph" w:styleId="Footer">
    <w:name w:val="footer"/>
    <w:basedOn w:val="Normal"/>
    <w:link w:val="FooterChar"/>
    <w:uiPriority w:val="99"/>
    <w:unhideWhenUsed/>
    <w:rsid w:val="00630B0F"/>
    <w:pPr>
      <w:tabs>
        <w:tab w:val="center" w:pos="4680"/>
        <w:tab w:val="right" w:pos="9360"/>
      </w:tabs>
    </w:pPr>
  </w:style>
  <w:style w:type="character" w:styleId="FooterChar" w:customStyle="1">
    <w:name w:val="Footer Char"/>
    <w:basedOn w:val="DefaultParagraphFont"/>
    <w:link w:val="Footer"/>
    <w:uiPriority w:val="99"/>
    <w:rsid w:val="00630B0F"/>
  </w:style>
  <w:style w:type="character" w:styleId="Hyperlink">
    <w:name w:val="Hyperlink"/>
    <w:basedOn w:val="DefaultParagraphFont"/>
    <w:uiPriority w:val="99"/>
    <w:unhideWhenUsed/>
    <w:rsid w:val="00630B0F"/>
    <w:rPr>
      <w:color w:val="0563C1" w:themeColor="hyperlink"/>
      <w:u w:val="single"/>
    </w:rPr>
  </w:style>
  <w:style w:type="character" w:styleId="UnresolvedMention">
    <w:name w:val="Unresolved Mention"/>
    <w:basedOn w:val="DefaultParagraphFont"/>
    <w:uiPriority w:val="99"/>
    <w:semiHidden/>
    <w:unhideWhenUsed/>
    <w:rsid w:val="00630B0F"/>
    <w:rPr>
      <w:color w:val="605E5C"/>
      <w:shd w:val="clear" w:color="auto" w:fill="E1DFDD"/>
    </w:rPr>
  </w:style>
  <w:style w:type="character" w:styleId="Heading1Char" w:customStyle="1">
    <w:name w:val="Heading 1 Char"/>
    <w:basedOn w:val="DefaultParagraphFont"/>
    <w:link w:val="Heading1"/>
    <w:uiPriority w:val="9"/>
    <w:rsid w:val="00331555"/>
    <w:rPr>
      <w:rFonts w:ascii="Fira Sans" w:hAnsi="Fira Sans" w:eastAsiaTheme="majorEastAsia" w:cstheme="majorBidi"/>
      <w:b/>
      <w:color w:val="286CEB"/>
      <w:sz w:val="45"/>
      <w:szCs w:val="45"/>
    </w:rPr>
  </w:style>
  <w:style w:type="paragraph" w:styleId="TOCHeading">
    <w:name w:val="TOC Heading"/>
    <w:basedOn w:val="Heading1"/>
    <w:next w:val="Normal"/>
    <w:uiPriority w:val="39"/>
    <w:unhideWhenUsed/>
    <w:qFormat/>
    <w:rsid w:val="001B4DD3"/>
    <w:pPr>
      <w:spacing w:before="480" w:line="276" w:lineRule="auto"/>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rsid w:val="001B4DD3"/>
    <w:rPr>
      <w:rFonts w:cstheme="minorHAnsi"/>
      <w:b/>
      <w:bCs/>
      <w:iCs/>
    </w:rPr>
  </w:style>
  <w:style w:type="paragraph" w:styleId="TOC2">
    <w:name w:val="toc 2"/>
    <w:basedOn w:val="Normal"/>
    <w:next w:val="Normal"/>
    <w:autoRedefine/>
    <w:uiPriority w:val="39"/>
    <w:unhideWhenUsed/>
    <w:rsid w:val="00CA6C84"/>
    <w:pPr>
      <w:tabs>
        <w:tab w:val="left" w:pos="960"/>
        <w:tab w:val="right" w:pos="9350"/>
      </w:tabs>
      <w:ind w:left="240"/>
    </w:pPr>
    <w:rPr>
      <w:rFonts w:cstheme="minorHAnsi"/>
      <w:bCs/>
      <w:szCs w:val="22"/>
    </w:rPr>
  </w:style>
  <w:style w:type="paragraph" w:styleId="TOC3">
    <w:name w:val="toc 3"/>
    <w:basedOn w:val="Normal"/>
    <w:next w:val="Normal"/>
    <w:autoRedefine/>
    <w:uiPriority w:val="39"/>
    <w:unhideWhenUsed/>
    <w:rsid w:val="006B4677"/>
    <w:pPr>
      <w:ind w:left="480"/>
    </w:pPr>
    <w:rPr>
      <w:rFonts w:cstheme="minorHAnsi"/>
    </w:rPr>
  </w:style>
  <w:style w:type="paragraph" w:styleId="TOC4">
    <w:name w:val="toc 4"/>
    <w:basedOn w:val="Normal"/>
    <w:next w:val="Normal"/>
    <w:autoRedefine/>
    <w:uiPriority w:val="39"/>
    <w:semiHidden/>
    <w:unhideWhenUsed/>
    <w:rsid w:val="001B4DD3"/>
    <w:pPr>
      <w:ind w:left="720"/>
    </w:pPr>
    <w:rPr>
      <w:rFonts w:cstheme="minorHAnsi"/>
    </w:rPr>
  </w:style>
  <w:style w:type="paragraph" w:styleId="TOC5">
    <w:name w:val="toc 5"/>
    <w:basedOn w:val="Normal"/>
    <w:next w:val="Normal"/>
    <w:autoRedefine/>
    <w:uiPriority w:val="39"/>
    <w:semiHidden/>
    <w:unhideWhenUsed/>
    <w:rsid w:val="001B4DD3"/>
    <w:pPr>
      <w:ind w:left="960"/>
    </w:pPr>
    <w:rPr>
      <w:rFonts w:cstheme="minorHAnsi"/>
    </w:rPr>
  </w:style>
  <w:style w:type="paragraph" w:styleId="TOC6">
    <w:name w:val="toc 6"/>
    <w:basedOn w:val="Normal"/>
    <w:next w:val="Normal"/>
    <w:autoRedefine/>
    <w:uiPriority w:val="39"/>
    <w:semiHidden/>
    <w:unhideWhenUsed/>
    <w:rsid w:val="001B4DD3"/>
    <w:pPr>
      <w:ind w:left="1200"/>
    </w:pPr>
    <w:rPr>
      <w:rFonts w:cstheme="minorHAnsi"/>
    </w:rPr>
  </w:style>
  <w:style w:type="paragraph" w:styleId="TOC7">
    <w:name w:val="toc 7"/>
    <w:basedOn w:val="Normal"/>
    <w:next w:val="Normal"/>
    <w:autoRedefine/>
    <w:uiPriority w:val="39"/>
    <w:semiHidden/>
    <w:unhideWhenUsed/>
    <w:rsid w:val="001B4DD3"/>
    <w:pPr>
      <w:ind w:left="1440"/>
    </w:pPr>
    <w:rPr>
      <w:rFonts w:cstheme="minorHAnsi"/>
    </w:rPr>
  </w:style>
  <w:style w:type="paragraph" w:styleId="TOC8">
    <w:name w:val="toc 8"/>
    <w:basedOn w:val="Normal"/>
    <w:next w:val="Normal"/>
    <w:autoRedefine/>
    <w:uiPriority w:val="39"/>
    <w:semiHidden/>
    <w:unhideWhenUsed/>
    <w:rsid w:val="001B4DD3"/>
    <w:pPr>
      <w:ind w:left="1680"/>
    </w:pPr>
    <w:rPr>
      <w:rFonts w:cstheme="minorHAnsi"/>
    </w:rPr>
  </w:style>
  <w:style w:type="paragraph" w:styleId="TOC9">
    <w:name w:val="toc 9"/>
    <w:basedOn w:val="Normal"/>
    <w:next w:val="Normal"/>
    <w:autoRedefine/>
    <w:uiPriority w:val="39"/>
    <w:semiHidden/>
    <w:unhideWhenUsed/>
    <w:rsid w:val="001B4DD3"/>
    <w:pPr>
      <w:ind w:left="1920"/>
    </w:pPr>
    <w:rPr>
      <w:rFonts w:cstheme="minorHAnsi"/>
    </w:rPr>
  </w:style>
  <w:style w:type="character" w:styleId="Heading2Char" w:customStyle="1">
    <w:name w:val="Heading 2 Char"/>
    <w:basedOn w:val="DefaultParagraphFont"/>
    <w:link w:val="Heading2"/>
    <w:uiPriority w:val="9"/>
    <w:rsid w:val="009973F4"/>
    <w:rPr>
      <w:rFonts w:ascii="Fira Sans" w:hAnsi="Fira Sans" w:eastAsiaTheme="majorEastAsia" w:cstheme="majorBidi"/>
      <w:b/>
      <w:color w:val="286CEB"/>
      <w:sz w:val="28"/>
      <w:szCs w:val="28"/>
    </w:rPr>
  </w:style>
  <w:style w:type="paragraph" w:styleId="ListParagraph">
    <w:name w:val="List Paragraph"/>
    <w:basedOn w:val="Normal"/>
    <w:uiPriority w:val="34"/>
    <w:qFormat/>
    <w:rsid w:val="001B4DD3"/>
    <w:pPr>
      <w:ind w:left="720"/>
      <w:contextualSpacing/>
    </w:pPr>
  </w:style>
  <w:style w:type="character" w:styleId="CommentReference">
    <w:name w:val="annotation reference"/>
    <w:basedOn w:val="DefaultParagraphFont"/>
    <w:uiPriority w:val="99"/>
    <w:semiHidden/>
    <w:unhideWhenUsed/>
    <w:rsid w:val="001B4DD3"/>
    <w:rPr>
      <w:sz w:val="16"/>
      <w:szCs w:val="16"/>
    </w:rPr>
  </w:style>
  <w:style w:type="character" w:styleId="Mention">
    <w:name w:val="Mention"/>
    <w:basedOn w:val="DefaultParagraphFont"/>
    <w:uiPriority w:val="99"/>
    <w:unhideWhenUsed/>
    <w:rsid w:val="001B4DD3"/>
    <w:rPr>
      <w:color w:val="2B579A"/>
      <w:shd w:val="clear" w:color="auto" w:fill="E1DFDD"/>
    </w:rPr>
  </w:style>
  <w:style w:type="paragraph" w:styleId="CommentText">
    <w:name w:val="annotation text"/>
    <w:basedOn w:val="Normal"/>
    <w:link w:val="CommentTextChar"/>
    <w:uiPriority w:val="99"/>
    <w:semiHidden/>
    <w:unhideWhenUsed/>
  </w:style>
  <w:style w:type="character" w:styleId="CommentTextChar" w:customStyle="1">
    <w:name w:val="Comment Text Char"/>
    <w:basedOn w:val="DefaultParagraphFont"/>
    <w:link w:val="CommentText"/>
    <w:uiPriority w:val="99"/>
    <w:semiHidden/>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5A0C6C"/>
    <w:rPr>
      <w:b/>
      <w:bCs/>
    </w:rPr>
  </w:style>
  <w:style w:type="character" w:styleId="CommentSubjectChar" w:customStyle="1">
    <w:name w:val="Comment Subject Char"/>
    <w:basedOn w:val="CommentTextChar"/>
    <w:link w:val="CommentSubject"/>
    <w:uiPriority w:val="99"/>
    <w:semiHidden/>
    <w:rsid w:val="005A0C6C"/>
    <w:rPr>
      <w:rFonts w:ascii="Open Sans" w:hAnsi="Open Sans"/>
      <w:b/>
      <w:bCs/>
      <w:sz w:val="20"/>
      <w:szCs w:val="20"/>
    </w:rPr>
  </w:style>
  <w:style w:type="table" w:styleId="TableGrid">
    <w:name w:val="Table Grid"/>
    <w:basedOn w:val="TableNormal"/>
    <w:uiPriority w:val="39"/>
    <w:rsid w:val="00AA21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F04F68"/>
    <w:rPr>
      <w:color w:val="954F72" w:themeColor="followedHyperlink"/>
      <w:u w:val="single"/>
    </w:rPr>
  </w:style>
  <w:style w:type="character" w:styleId="ui-provider" w:customStyle="1">
    <w:name w:val="ui-provider"/>
    <w:basedOn w:val="DefaultParagraphFont"/>
    <w:rsid w:val="00C34516"/>
  </w:style>
  <w:style w:type="character" w:styleId="Heading3Char" w:customStyle="1">
    <w:name w:val="Heading 3 Char"/>
    <w:basedOn w:val="DefaultParagraphFont"/>
    <w:link w:val="Heading3"/>
    <w:uiPriority w:val="9"/>
    <w:rsid w:val="004F6FD8"/>
    <w:rPr>
      <w:rFonts w:asciiTheme="majorHAnsi" w:hAnsiTheme="majorHAnsi" w:eastAsiaTheme="majorEastAsia" w:cstheme="majorBidi"/>
      <w:color w:val="1F3763" w:themeColor="accent1" w:themeShade="7F"/>
    </w:rPr>
  </w:style>
  <w:style w:type="table" w:styleId="GridTable4-Accent1">
    <w:name w:val="Grid Table 4 Accent 1"/>
    <w:basedOn w:val="TableNormal"/>
    <w:uiPriority w:val="49"/>
    <w:rsid w:val="00045A71"/>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D66F4E"/>
    <w:rPr>
      <w:rFonts w:ascii="Open Sans" w:hAnsi="Open Sans"/>
      <w:sz w:val="18"/>
    </w:rPr>
  </w:style>
  <w:style w:type="numbering" w:styleId="CurrentList1" w:customStyle="1">
    <w:name w:val="Current List1"/>
    <w:uiPriority w:val="99"/>
    <w:rsid w:val="009C78A4"/>
    <w:pPr>
      <w:numPr>
        <w:numId w:val="21"/>
      </w:numPr>
    </w:pPr>
  </w:style>
  <w:style w:type="numbering" w:styleId="CurrentList2" w:customStyle="1">
    <w:name w:val="Current List2"/>
    <w:uiPriority w:val="99"/>
    <w:rsid w:val="00F45EF5"/>
    <w:pPr>
      <w:numPr>
        <w:numId w:val="23"/>
      </w:numPr>
    </w:pPr>
  </w:style>
  <w:style w:type="paragraph" w:styleId="Title">
    <w:name w:val="Title"/>
    <w:basedOn w:val="Heading1"/>
    <w:next w:val="Normal"/>
    <w:link w:val="TitleChar"/>
    <w:uiPriority w:val="10"/>
    <w:qFormat/>
    <w:rsid w:val="00F60A52"/>
  </w:style>
  <w:style w:type="character" w:styleId="TitleChar" w:customStyle="1">
    <w:name w:val="Title Char"/>
    <w:basedOn w:val="DefaultParagraphFont"/>
    <w:link w:val="Title"/>
    <w:uiPriority w:val="10"/>
    <w:rsid w:val="00F60A52"/>
    <w:rPr>
      <w:rFonts w:ascii="Fira Sans" w:hAnsi="Fira Sans" w:eastAsiaTheme="majorEastAsia" w:cstheme="majorBidi"/>
      <w:b/>
      <w:color w:val="286CEB"/>
      <w:sz w:val="45"/>
      <w:szCs w:val="45"/>
    </w:rPr>
  </w:style>
  <w:style w:type="paragraph" w:styleId="Subtitle">
    <w:name w:val="Subtitle"/>
    <w:basedOn w:val="Heading2"/>
    <w:next w:val="Normal"/>
    <w:link w:val="SubtitleChar"/>
    <w:uiPriority w:val="11"/>
    <w:qFormat/>
    <w:rsid w:val="009973F4"/>
  </w:style>
  <w:style w:type="character" w:styleId="SubtitleChar" w:customStyle="1">
    <w:name w:val="Subtitle Char"/>
    <w:basedOn w:val="DefaultParagraphFont"/>
    <w:link w:val="Subtitle"/>
    <w:uiPriority w:val="11"/>
    <w:rsid w:val="009973F4"/>
    <w:rPr>
      <w:rFonts w:ascii="Fira Sans" w:hAnsi="Fira Sans" w:eastAsiaTheme="majorEastAsia" w:cstheme="majorBidi"/>
      <w:b/>
      <w:color w:val="286CE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434">
      <w:bodyDiv w:val="1"/>
      <w:marLeft w:val="0"/>
      <w:marRight w:val="0"/>
      <w:marTop w:val="0"/>
      <w:marBottom w:val="0"/>
      <w:divBdr>
        <w:top w:val="none" w:sz="0" w:space="0" w:color="auto"/>
        <w:left w:val="none" w:sz="0" w:space="0" w:color="auto"/>
        <w:bottom w:val="none" w:sz="0" w:space="0" w:color="auto"/>
        <w:right w:val="none" w:sz="0" w:space="0" w:color="auto"/>
      </w:divBdr>
    </w:div>
    <w:div w:id="201358163">
      <w:bodyDiv w:val="1"/>
      <w:marLeft w:val="0"/>
      <w:marRight w:val="0"/>
      <w:marTop w:val="0"/>
      <w:marBottom w:val="0"/>
      <w:divBdr>
        <w:top w:val="none" w:sz="0" w:space="0" w:color="auto"/>
        <w:left w:val="none" w:sz="0" w:space="0" w:color="auto"/>
        <w:bottom w:val="none" w:sz="0" w:space="0" w:color="auto"/>
        <w:right w:val="none" w:sz="0" w:space="0" w:color="auto"/>
      </w:divBdr>
    </w:div>
    <w:div w:id="243223549">
      <w:bodyDiv w:val="1"/>
      <w:marLeft w:val="0"/>
      <w:marRight w:val="0"/>
      <w:marTop w:val="0"/>
      <w:marBottom w:val="0"/>
      <w:divBdr>
        <w:top w:val="none" w:sz="0" w:space="0" w:color="auto"/>
        <w:left w:val="none" w:sz="0" w:space="0" w:color="auto"/>
        <w:bottom w:val="none" w:sz="0" w:space="0" w:color="auto"/>
        <w:right w:val="none" w:sz="0" w:space="0" w:color="auto"/>
      </w:divBdr>
    </w:div>
    <w:div w:id="399328647">
      <w:bodyDiv w:val="1"/>
      <w:marLeft w:val="0"/>
      <w:marRight w:val="0"/>
      <w:marTop w:val="0"/>
      <w:marBottom w:val="0"/>
      <w:divBdr>
        <w:top w:val="none" w:sz="0" w:space="0" w:color="auto"/>
        <w:left w:val="none" w:sz="0" w:space="0" w:color="auto"/>
        <w:bottom w:val="none" w:sz="0" w:space="0" w:color="auto"/>
        <w:right w:val="none" w:sz="0" w:space="0" w:color="auto"/>
      </w:divBdr>
    </w:div>
    <w:div w:id="447092330">
      <w:bodyDiv w:val="1"/>
      <w:marLeft w:val="0"/>
      <w:marRight w:val="0"/>
      <w:marTop w:val="0"/>
      <w:marBottom w:val="0"/>
      <w:divBdr>
        <w:top w:val="none" w:sz="0" w:space="0" w:color="auto"/>
        <w:left w:val="none" w:sz="0" w:space="0" w:color="auto"/>
        <w:bottom w:val="none" w:sz="0" w:space="0" w:color="auto"/>
        <w:right w:val="none" w:sz="0" w:space="0" w:color="auto"/>
      </w:divBdr>
    </w:div>
    <w:div w:id="496263877">
      <w:bodyDiv w:val="1"/>
      <w:marLeft w:val="0"/>
      <w:marRight w:val="0"/>
      <w:marTop w:val="0"/>
      <w:marBottom w:val="0"/>
      <w:divBdr>
        <w:top w:val="none" w:sz="0" w:space="0" w:color="auto"/>
        <w:left w:val="none" w:sz="0" w:space="0" w:color="auto"/>
        <w:bottom w:val="none" w:sz="0" w:space="0" w:color="auto"/>
        <w:right w:val="none" w:sz="0" w:space="0" w:color="auto"/>
      </w:divBdr>
    </w:div>
    <w:div w:id="866024512">
      <w:bodyDiv w:val="1"/>
      <w:marLeft w:val="0"/>
      <w:marRight w:val="0"/>
      <w:marTop w:val="0"/>
      <w:marBottom w:val="0"/>
      <w:divBdr>
        <w:top w:val="none" w:sz="0" w:space="0" w:color="auto"/>
        <w:left w:val="none" w:sz="0" w:space="0" w:color="auto"/>
        <w:bottom w:val="none" w:sz="0" w:space="0" w:color="auto"/>
        <w:right w:val="none" w:sz="0" w:space="0" w:color="auto"/>
      </w:divBdr>
    </w:div>
    <w:div w:id="869757538">
      <w:bodyDiv w:val="1"/>
      <w:marLeft w:val="0"/>
      <w:marRight w:val="0"/>
      <w:marTop w:val="0"/>
      <w:marBottom w:val="0"/>
      <w:divBdr>
        <w:top w:val="none" w:sz="0" w:space="0" w:color="auto"/>
        <w:left w:val="none" w:sz="0" w:space="0" w:color="auto"/>
        <w:bottom w:val="none" w:sz="0" w:space="0" w:color="auto"/>
        <w:right w:val="none" w:sz="0" w:space="0" w:color="auto"/>
      </w:divBdr>
    </w:div>
    <w:div w:id="1026829109">
      <w:bodyDiv w:val="1"/>
      <w:marLeft w:val="0"/>
      <w:marRight w:val="0"/>
      <w:marTop w:val="0"/>
      <w:marBottom w:val="0"/>
      <w:divBdr>
        <w:top w:val="none" w:sz="0" w:space="0" w:color="auto"/>
        <w:left w:val="none" w:sz="0" w:space="0" w:color="auto"/>
        <w:bottom w:val="none" w:sz="0" w:space="0" w:color="auto"/>
        <w:right w:val="none" w:sz="0" w:space="0" w:color="auto"/>
      </w:divBdr>
    </w:div>
    <w:div w:id="1045301027">
      <w:bodyDiv w:val="1"/>
      <w:marLeft w:val="0"/>
      <w:marRight w:val="0"/>
      <w:marTop w:val="0"/>
      <w:marBottom w:val="0"/>
      <w:divBdr>
        <w:top w:val="none" w:sz="0" w:space="0" w:color="auto"/>
        <w:left w:val="none" w:sz="0" w:space="0" w:color="auto"/>
        <w:bottom w:val="none" w:sz="0" w:space="0" w:color="auto"/>
        <w:right w:val="none" w:sz="0" w:space="0" w:color="auto"/>
      </w:divBdr>
    </w:div>
    <w:div w:id="1074936873">
      <w:bodyDiv w:val="1"/>
      <w:marLeft w:val="0"/>
      <w:marRight w:val="0"/>
      <w:marTop w:val="0"/>
      <w:marBottom w:val="0"/>
      <w:divBdr>
        <w:top w:val="none" w:sz="0" w:space="0" w:color="auto"/>
        <w:left w:val="none" w:sz="0" w:space="0" w:color="auto"/>
        <w:bottom w:val="none" w:sz="0" w:space="0" w:color="auto"/>
        <w:right w:val="none" w:sz="0" w:space="0" w:color="auto"/>
      </w:divBdr>
      <w:divsChild>
        <w:div w:id="1844512890">
          <w:marLeft w:val="0"/>
          <w:marRight w:val="0"/>
          <w:marTop w:val="480"/>
          <w:marBottom w:val="0"/>
          <w:divBdr>
            <w:top w:val="none" w:sz="0" w:space="0" w:color="auto"/>
            <w:left w:val="none" w:sz="0" w:space="0" w:color="auto"/>
            <w:bottom w:val="none" w:sz="0" w:space="0" w:color="auto"/>
            <w:right w:val="none" w:sz="0" w:space="0" w:color="auto"/>
          </w:divBdr>
        </w:div>
      </w:divsChild>
    </w:div>
    <w:div w:id="1139567562">
      <w:bodyDiv w:val="1"/>
      <w:marLeft w:val="0"/>
      <w:marRight w:val="0"/>
      <w:marTop w:val="0"/>
      <w:marBottom w:val="0"/>
      <w:divBdr>
        <w:top w:val="none" w:sz="0" w:space="0" w:color="auto"/>
        <w:left w:val="none" w:sz="0" w:space="0" w:color="auto"/>
        <w:bottom w:val="none" w:sz="0" w:space="0" w:color="auto"/>
        <w:right w:val="none" w:sz="0" w:space="0" w:color="auto"/>
      </w:divBdr>
    </w:div>
    <w:div w:id="1163424565">
      <w:bodyDiv w:val="1"/>
      <w:marLeft w:val="0"/>
      <w:marRight w:val="0"/>
      <w:marTop w:val="0"/>
      <w:marBottom w:val="0"/>
      <w:divBdr>
        <w:top w:val="none" w:sz="0" w:space="0" w:color="auto"/>
        <w:left w:val="none" w:sz="0" w:space="0" w:color="auto"/>
        <w:bottom w:val="none" w:sz="0" w:space="0" w:color="auto"/>
        <w:right w:val="none" w:sz="0" w:space="0" w:color="auto"/>
      </w:divBdr>
    </w:div>
    <w:div w:id="1172184373">
      <w:bodyDiv w:val="1"/>
      <w:marLeft w:val="0"/>
      <w:marRight w:val="0"/>
      <w:marTop w:val="0"/>
      <w:marBottom w:val="0"/>
      <w:divBdr>
        <w:top w:val="none" w:sz="0" w:space="0" w:color="auto"/>
        <w:left w:val="none" w:sz="0" w:space="0" w:color="auto"/>
        <w:bottom w:val="none" w:sz="0" w:space="0" w:color="auto"/>
        <w:right w:val="none" w:sz="0" w:space="0" w:color="auto"/>
      </w:divBdr>
    </w:div>
    <w:div w:id="1251310217">
      <w:bodyDiv w:val="1"/>
      <w:marLeft w:val="0"/>
      <w:marRight w:val="0"/>
      <w:marTop w:val="0"/>
      <w:marBottom w:val="0"/>
      <w:divBdr>
        <w:top w:val="none" w:sz="0" w:space="0" w:color="auto"/>
        <w:left w:val="none" w:sz="0" w:space="0" w:color="auto"/>
        <w:bottom w:val="none" w:sz="0" w:space="0" w:color="auto"/>
        <w:right w:val="none" w:sz="0" w:space="0" w:color="auto"/>
      </w:divBdr>
    </w:div>
    <w:div w:id="1524633386">
      <w:bodyDiv w:val="1"/>
      <w:marLeft w:val="0"/>
      <w:marRight w:val="0"/>
      <w:marTop w:val="0"/>
      <w:marBottom w:val="0"/>
      <w:divBdr>
        <w:top w:val="none" w:sz="0" w:space="0" w:color="auto"/>
        <w:left w:val="none" w:sz="0" w:space="0" w:color="auto"/>
        <w:bottom w:val="none" w:sz="0" w:space="0" w:color="auto"/>
        <w:right w:val="none" w:sz="0" w:space="0" w:color="auto"/>
      </w:divBdr>
    </w:div>
    <w:div w:id="2028821494">
      <w:bodyDiv w:val="1"/>
      <w:marLeft w:val="0"/>
      <w:marRight w:val="0"/>
      <w:marTop w:val="0"/>
      <w:marBottom w:val="0"/>
      <w:divBdr>
        <w:top w:val="none" w:sz="0" w:space="0" w:color="auto"/>
        <w:left w:val="none" w:sz="0" w:space="0" w:color="auto"/>
        <w:bottom w:val="none" w:sz="0" w:space="0" w:color="auto"/>
        <w:right w:val="none" w:sz="0" w:space="0" w:color="auto"/>
      </w:divBdr>
    </w:div>
    <w:div w:id="2068913689">
      <w:bodyDiv w:val="1"/>
      <w:marLeft w:val="0"/>
      <w:marRight w:val="0"/>
      <w:marTop w:val="0"/>
      <w:marBottom w:val="0"/>
      <w:divBdr>
        <w:top w:val="none" w:sz="0" w:space="0" w:color="auto"/>
        <w:left w:val="none" w:sz="0" w:space="0" w:color="auto"/>
        <w:bottom w:val="none" w:sz="0" w:space="0" w:color="auto"/>
        <w:right w:val="none" w:sz="0" w:space="0" w:color="auto"/>
      </w:divBdr>
    </w:div>
    <w:div w:id="2075816104">
      <w:bodyDiv w:val="1"/>
      <w:marLeft w:val="0"/>
      <w:marRight w:val="0"/>
      <w:marTop w:val="0"/>
      <w:marBottom w:val="0"/>
      <w:divBdr>
        <w:top w:val="none" w:sz="0" w:space="0" w:color="auto"/>
        <w:left w:val="none" w:sz="0" w:space="0" w:color="auto"/>
        <w:bottom w:val="none" w:sz="0" w:space="0" w:color="auto"/>
        <w:right w:val="none" w:sz="0" w:space="0" w:color="auto"/>
      </w:divBdr>
    </w:div>
    <w:div w:id="20919971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witbe.net" TargetMode="Externa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tagvs.com/" TargetMode="External"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ée un document." ma:contentTypeScope="" ma:versionID="6d7e72a2b66b22ae5a392b7ce91dfbef">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fcfdc54cb8433fb9bce46794df5e440c"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SharedWithUsers xmlns="285d8ae4-1610-4ce0-a10a-53c85cf984ee">
      <UserInfo>
        <DisplayName>Yann Caron</DisplayName>
        <AccountId>69</AccountId>
        <AccountType/>
      </UserInfo>
      <UserInfo>
        <DisplayName>Marie-Véronique Lacaze</DisplayName>
        <AccountId>74</AccountId>
        <AccountType/>
      </UserInfo>
      <UserInfo>
        <DisplayName>Gilles Richard</DisplayName>
        <AccountId>29</AccountId>
        <AccountType/>
      </UserInfo>
      <UserInfo>
        <DisplayName>Guillaume Galindo</DisplayName>
        <AccountId>70</AccountId>
        <AccountType/>
      </UserInfo>
      <UserInfo>
        <DisplayName>Noemie Galabru</DisplayName>
        <AccountId>350</AccountId>
        <AccountType/>
      </UserInfo>
    </SharedWithUsers>
    <MediaLengthInSeconds xmlns="0577bf0f-24a0-4866-a4b7-c55438080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E87FAD-9AED-457B-AC58-01C5F2EB9433}"/>
</file>

<file path=customXml/itemProps2.xml><?xml version="1.0" encoding="utf-8"?>
<ds:datastoreItem xmlns:ds="http://schemas.openxmlformats.org/officeDocument/2006/customXml" ds:itemID="{DC7570D6-FED9-B54F-817F-B4BEA41278B4}">
  <ds:schemaRefs>
    <ds:schemaRef ds:uri="http://schemas.openxmlformats.org/officeDocument/2006/bibliography"/>
  </ds:schemaRefs>
</ds:datastoreItem>
</file>

<file path=customXml/itemProps3.xml><?xml version="1.0" encoding="utf-8"?>
<ds:datastoreItem xmlns:ds="http://schemas.openxmlformats.org/officeDocument/2006/customXml" ds:itemID="{4F76A793-35B4-4C57-95B5-3D75154B17E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customXml/itemProps4.xml><?xml version="1.0" encoding="utf-8"?>
<ds:datastoreItem xmlns:ds="http://schemas.openxmlformats.org/officeDocument/2006/customXml" ds:itemID="{514C6139-81AD-4AC5-8B9A-F32570756B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