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5AD941" w14:textId="77777777">
      <w:pPr>
        <w:pStyle w:val="heading10"/>
        <w:spacing w:before="0" w:after="0"/>
        <w:jc w:val="center"/>
        <w:rPr>
          <w:sz w:val="32"/>
          <w:szCs w:val="32"/>
        </w:rPr>
      </w:pPr>
    </w:p>
    <w:p w14:paraId="1F8B7C56" w14:textId="27D5A655">
      <w:pPr>
        <w:pStyle w:val="heading10"/>
        <w:spacing w:before="0" w:after="0"/>
        <w:jc w:val="center"/>
        <w:rPr>
          <w:sz w:val="32"/>
          <w:szCs w:val="32"/>
        </w:rPr>
      </w:pPr>
      <w:r>
        <w:rPr>
          <w:sz w:val="32"/>
          <w:szCs w:val="32"/>
        </w:rPr>
        <w:t>At IBC2026, Witbe Will Show</w:t>
      </w:r>
      <w:r>
        <w:rPr>
          <w:sz w:val="32"/>
          <w:szCs w:val="32"/>
        </w:rPr>
        <w:t>case</w:t>
      </w:r>
      <w:r>
        <w:rPr>
          <w:sz w:val="32"/>
          <w:szCs w:val="32"/>
        </w:rPr>
        <w:t xml:space="preserve"> Tests That Build Themselves and Monitoring That Explains Itself</w:t>
      </w:r>
    </w:p>
    <w:p w14:paraId="2EAF835D" w14:textId="77777777">
      <w:pPr>
        <w:jc w:val="center"/>
        <w:rPr>
          <w:b/>
          <w:bCs/>
          <w:i/>
          <w:iCs/>
          <w:sz w:val="24"/>
          <w:szCs w:val="24"/>
        </w:rPr>
      </w:pPr>
    </w:p>
    <w:p w14:paraId="4830E16F" w14:textId="7DD9FC43">
      <w:pPr>
        <w:jc w:val="center"/>
        <w:rPr>
          <w:b/>
          <w:bCs/>
          <w:i/>
          <w:iCs/>
          <w:sz w:val="24"/>
          <w:szCs w:val="24"/>
        </w:rPr>
      </w:pPr>
      <w:r>
        <w:rPr>
          <w:b/>
          <w:bCs/>
          <w:i/>
          <w:iCs/>
          <w:sz w:val="24"/>
          <w:szCs w:val="24"/>
        </w:rPr>
        <w:t xml:space="preserve">Witbe brings its AI-native testing and monitoring infrastructure to Amsterdam: demonstrations on real devices, a peer-reviewed technical paper </w:t>
      </w:r>
      <w:r>
        <w:rPr>
          <w:b/>
          <w:bCs/>
          <w:i/>
          <w:iCs/>
          <w:sz w:val="24"/>
          <w:szCs w:val="24"/>
        </w:rPr>
        <w:t>i</w:t>
      </w:r>
      <w:r>
        <w:rPr>
          <w:b/>
          <w:bCs/>
          <w:i/>
          <w:iCs/>
          <w:sz w:val="24"/>
          <w:szCs w:val="24"/>
        </w:rPr>
        <w:t>n the conference program, and new capabilities shipping right up to the show</w:t>
      </w:r>
    </w:p>
    <w:p w14:paraId="630F96AB" w14:textId="77777777">
      <w:pPr>
        <w:jc w:val="center"/>
        <w:rPr>
          <w:b/>
          <w:bCs/>
          <w:sz w:val="24"/>
          <w:szCs w:val="24"/>
        </w:rPr>
      </w:pPr>
    </w:p>
    <w:p w14:paraId="1D40F3C4" w14:textId="51EA09A3">
      <w:r>
        <w:rPr>
          <w:b/>
          <w:bCs/>
        </w:rPr>
        <w:t xml:space="preserve">NEW YORK </w:t>
      </w:r>
      <w:r>
        <w:rPr>
          <w:b/>
          <w:bCs/>
        </w:rPr>
        <w:t xml:space="preserve">— </w:t>
      </w:r>
      <w:r>
        <w:rPr>
          <w:b/>
          <w:bCs/>
        </w:rPr>
        <w:t xml:space="preserve"> </w:t>
      </w:r>
      <w:r>
        <w:rPr>
          <w:b/>
          <w:bCs/>
        </w:rPr>
        <w:t>July 23,</w:t>
      </w:r>
      <w:r>
        <w:rPr>
          <w:b/>
          <w:bCs/>
        </w:rPr>
        <w:t xml:space="preserve"> 2026</w:t>
      </w:r>
      <w:r>
        <w:rPr>
          <w:b/>
          <w:bCs/>
        </w:rPr>
        <w:t xml:space="preserve"> — </w:t>
      </w:r>
      <w:r>
        <w:t>Witbe tests and monitors video services on the same real devices their viewers use</w:t>
      </w:r>
      <w:r>
        <w:t xml:space="preserve"> </w:t>
      </w:r>
      <w:r>
        <w:rPr>
          <w:b/>
          <w:bCs/>
        </w:rPr>
        <w:t xml:space="preserve">— </w:t>
      </w:r>
      <w:r>
        <w:t>Smart TVs, set-top boxes, mobile phones, and streaming sticks</w:t>
      </w:r>
      <w:r>
        <w:t xml:space="preserve"> </w:t>
      </w:r>
      <w:r>
        <w:t>—</w:t>
      </w:r>
      <w:r>
        <w:rPr>
          <w:b/>
          <w:bCs/>
        </w:rPr>
        <w:t xml:space="preserve"> </w:t>
      </w:r>
      <w:r>
        <w:t xml:space="preserve"> </w:t>
      </w:r>
      <w:r>
        <w:t>on real networks, with video evidence for every result. The company can deploy and operate that device infrastructure wherever a service's viewers are. At IBC2026 (</w:t>
      </w:r>
      <w:r>
        <w:rPr>
          <w:b/>
          <w:bCs/>
        </w:rPr>
        <w:t>Hall 1, Booth 1.C53</w:t>
      </w:r>
      <w:r>
        <w:t>), Witbe (Euronext Growth - FR0013143872 - ALWIT) will show what that platform becomes with AI built into every layer.</w:t>
      </w:r>
    </w:p>
    <w:p w14:paraId="73CC40EE" w14:textId="77777777"/>
    <w:p w14:paraId="5C34AE2E" w14:textId="77777777">
      <w:pPr>
        <w:pStyle w:val="heading20"/>
        <w:spacing w:before="0" w:after="0"/>
        <w:rPr>
          <w:sz w:val="22"/>
          <w:szCs w:val="22"/>
        </w:rPr>
      </w:pPr>
      <w:r>
        <w:rPr>
          <w:sz w:val="22"/>
          <w:szCs w:val="22"/>
        </w:rPr>
        <w:t>Watch a Test Build Itself on a Real Device</w:t>
      </w:r>
    </w:p>
    <w:p w14:paraId="76E9C0AF" w14:textId="20910ADE">
      <w:r>
        <w:t>At</w:t>
      </w:r>
      <w:r>
        <w:t xml:space="preserve"> the booth, Witbe will demonstrate AI prompts no </w:t>
      </w:r>
      <w:r>
        <w:t xml:space="preserve">rigid </w:t>
      </w:r>
      <w:r>
        <w:t xml:space="preserve">script </w:t>
      </w:r>
      <w:r>
        <w:t xml:space="preserve">can </w:t>
      </w:r>
      <w:r>
        <w:t>survive: "select the latest episode of a named show", or "confirm everything on screen suits a kid</w:t>
      </w:r>
      <w:r>
        <w:t>’</w:t>
      </w:r>
      <w:r>
        <w:t xml:space="preserve">s profile", a human-like </w:t>
      </w:r>
      <w:r>
        <w:t xml:space="preserve">assessment </w:t>
      </w:r>
      <w:r>
        <w:t xml:space="preserve">no image-matching automation can </w:t>
      </w:r>
      <w:r>
        <w:t>ma</w:t>
      </w:r>
      <w:r>
        <w:t>ke</w:t>
      </w:r>
      <w:r>
        <w:t xml:space="preserve">. The agents absorb what breaks </w:t>
      </w:r>
      <w:r>
        <w:t xml:space="preserve">traditional </w:t>
      </w:r>
      <w:r>
        <w:t>automation: pop-ups, sleep mode, system prompts</w:t>
      </w:r>
      <w:r>
        <w:t xml:space="preserve"> and</w:t>
      </w:r>
      <w:r>
        <w:t xml:space="preserve"> overnight UI redesigns. When a major European streaming service reskinned its homepage for the Superman launch, tests adapted at runtime</w:t>
      </w:r>
      <w:r>
        <w:t xml:space="preserve">, </w:t>
      </w:r>
      <w:r>
        <w:t>kept running</w:t>
      </w:r>
      <w:r>
        <w:t>, and e</w:t>
      </w:r>
      <w:r>
        <w:t>ven validated the coherence of the new visuals</w:t>
      </w:r>
      <w:r>
        <w:t>.</w:t>
      </w:r>
    </w:p>
    <w:p w14:paraId="284FF44E" w14:textId="77777777"/>
    <w:p w14:paraId="3E1EFA04" w14:textId="1B0313AA">
      <w:r>
        <w:t xml:space="preserve">Beyond availability testing, the </w:t>
      </w:r>
      <w:r>
        <w:rPr>
          <w:b/>
        </w:rPr>
        <w:t>Agentic SDK</w:t>
      </w:r>
      <w:r>
        <w:t>, a Python framework, combines AI</w:t>
      </w:r>
      <w:r>
        <w:t>-driven</w:t>
      </w:r>
      <w:r>
        <w:t xml:space="preserve"> steps with algorithmic steps in the same scenario, making it possible to </w:t>
      </w:r>
      <w:r>
        <w:t xml:space="preserve">measure </w:t>
      </w:r>
      <w:r>
        <w:t xml:space="preserve">performance KPIs </w:t>
      </w:r>
      <w:r>
        <w:t xml:space="preserve">such as </w:t>
      </w:r>
      <w:r>
        <w:t>startup time, buffering</w:t>
      </w:r>
      <w:r>
        <w:t xml:space="preserve"> and </w:t>
      </w:r>
      <w:r>
        <w:t>MOS-based video quality.</w:t>
      </w:r>
      <w:r>
        <w:t xml:space="preserve"> </w:t>
      </w:r>
      <w:r>
        <w:t xml:space="preserve">This hybrid approach allows teams to control how much AI is used in each test, from 0% to 100% per scenario, giving them direct control over token consumption and AI </w:t>
      </w:r>
      <w:r>
        <w:t>spend</w:t>
      </w:r>
      <w:r>
        <w:t>.</w:t>
      </w:r>
    </w:p>
    <w:p w14:paraId="2553CC07" w14:textId="77777777"/>
    <w:p w14:paraId="58E88D28" w14:textId="495B1BBF">
      <w:pPr>
        <w:rPr>
          <w:b/>
          <w:bCs/>
        </w:rPr>
      </w:pPr>
      <w:r>
        <w:t>Witbe's</w:t>
      </w:r>
      <w:r>
        <w:t xml:space="preserve"> peer-reviewed IBC2026 paper</w:t>
      </w:r>
      <w:r>
        <w:t xml:space="preserve"> </w:t>
      </w:r>
      <w:r>
        <w:t>"</w:t>
      </w:r>
      <w:r>
        <w:rPr>
          <w:i/>
          <w:iCs/>
        </w:rPr>
        <w:t>Agentic AI for Smart TV QA: A Production Field Study Across Multiple Platforms and Languages,"</w:t>
      </w:r>
      <w:r>
        <w:t xml:space="preserve"> documents eight months of agentic AI in production: one engineer</w:t>
      </w:r>
      <w:r>
        <w:t xml:space="preserve"> — </w:t>
      </w:r>
      <w:r>
        <w:t>using the same test infrastructure</w:t>
      </w:r>
      <w:r>
        <w:t xml:space="preserve"> —</w:t>
      </w:r>
      <w:r>
        <w:t xml:space="preserve"> </w:t>
      </w:r>
      <w:r>
        <w:t>went from 78</w:t>
      </w:r>
      <w:r>
        <w:t xml:space="preserve"> to</w:t>
      </w:r>
      <w:r>
        <w:t xml:space="preserve"> 316 maintained tests</w:t>
      </w:r>
      <w:r>
        <w:t xml:space="preserve"> </w:t>
      </w:r>
      <w:r>
        <w:t>and</w:t>
      </w:r>
      <w:r>
        <w:t xml:space="preserve"> 280,626 executions </w:t>
      </w:r>
      <w:r>
        <w:t xml:space="preserve">absorbing </w:t>
      </w:r>
      <w:r>
        <w:t xml:space="preserve">every UI change without intervention. Witbe COO Yoann </w:t>
      </w:r>
      <w:r>
        <w:t>Hinard</w:t>
      </w:r>
      <w:r>
        <w:t xml:space="preserve"> </w:t>
      </w:r>
      <w:r>
        <w:t xml:space="preserve">will </w:t>
      </w:r>
      <w:r>
        <w:t>present the</w:t>
      </w:r>
      <w:r>
        <w:t>se</w:t>
      </w:r>
      <w:r>
        <w:t xml:space="preserve"> findings in the </w:t>
      </w:r>
      <w:r>
        <w:rPr>
          <w:b/>
          <w:bCs/>
        </w:rPr>
        <w:t>Streaming Technology 2</w:t>
      </w:r>
      <w:r>
        <w:t xml:space="preserve"> session, </w:t>
      </w:r>
      <w:r>
        <w:rPr>
          <w:b/>
          <w:bCs/>
        </w:rPr>
        <w:t>Saturday, September 12, 15:45</w:t>
      </w:r>
      <w:r>
        <w:rPr>
          <w:b/>
          <w:bCs/>
        </w:rPr>
        <w:t>-</w:t>
      </w:r>
      <w:r>
        <w:rPr>
          <w:b/>
          <w:bCs/>
        </w:rPr>
        <w:t>16:45.</w:t>
      </w:r>
    </w:p>
    <w:p w14:paraId="5F29417B" w14:textId="77777777">
      <w:pPr>
        <w:textAlignment w:val="baseline"/>
        <w:rPr>
          <w:b/>
          <w:bCs/>
          <w:sz w:val="20"/>
          <w:szCs w:val="20"/>
        </w:rPr>
      </w:pPr>
    </w:p>
    <w:p w14:paraId="11C8178E" w14:textId="2381314F">
      <w:pPr>
        <w:textAlignment w:val="baseline"/>
        <w:rPr>
          <w:b/>
          <w:bCs/>
          <w:sz w:val="20"/>
          <w:szCs w:val="20"/>
        </w:rPr>
      </w:pPr>
      <w:r>
        <w:rPr>
          <w:b/>
          <w:bCs/>
          <w:sz w:val="20"/>
          <w:szCs w:val="20"/>
        </w:rPr>
        <w:t xml:space="preserve">Link to Photo: </w:t>
      </w:r>
      <w:hyperlink r:id="rId10" w:history="1">
        <w:r>
          <w:rPr>
            <w:rStyle w:val="Hyperlink"/>
            <w:sz w:val="20"/>
            <w:szCs w:val="20"/>
          </w:rPr>
          <w:t>www.wallstcom.com/Witbe/Witbe-WatchaTestBuildItselfonaRealDevice.png</w:t>
        </w:r>
      </w:hyperlink>
      <w:r>
        <w:rPr>
          <w:sz w:val="20"/>
          <w:szCs w:val="20"/>
        </w:rPr>
        <w:t xml:space="preserve"> </w:t>
      </w:r>
    </w:p>
    <w:p w14:paraId="65CA99B3" w14:textId="5F813FEC">
      <w:pPr>
        <w:rPr>
          <w:sz w:val="20"/>
          <w:szCs w:val="20"/>
        </w:rPr>
      </w:pPr>
      <w:r>
        <w:rPr>
          <w:b/>
          <w:bCs/>
          <w:sz w:val="20"/>
          <w:szCs w:val="20"/>
        </w:rPr>
        <w:t xml:space="preserve">Photo Caption: </w:t>
      </w:r>
      <w:r>
        <w:rPr>
          <w:sz w:val="20"/>
          <w:szCs w:val="20"/>
        </w:rPr>
        <w:t>Witbe's</w:t>
      </w:r>
      <w:r>
        <w:rPr>
          <w:sz w:val="20"/>
          <w:szCs w:val="20"/>
        </w:rPr>
        <w:t xml:space="preserve"> </w:t>
      </w:r>
      <w:r>
        <w:rPr>
          <w:sz w:val="20"/>
          <w:szCs w:val="20"/>
        </w:rPr>
        <w:t>Test Studi</w:t>
      </w:r>
      <w:r>
        <w:rPr>
          <w:sz w:val="20"/>
          <w:szCs w:val="20"/>
        </w:rPr>
        <w:t>o</w:t>
      </w:r>
      <w:r>
        <w:rPr>
          <w:sz w:val="20"/>
          <w:szCs w:val="20"/>
        </w:rPr>
        <w:t xml:space="preserve"> (AI Test Designer + Agentic SDK)</w:t>
      </w:r>
      <w:r>
        <w:rPr>
          <w:sz w:val="20"/>
          <w:szCs w:val="20"/>
        </w:rPr>
        <w:t xml:space="preserve"> turns plain-language instructions into tests running on real devices, anchored in measurable KPIs.</w:t>
      </w:r>
    </w:p>
    <w:p w14:paraId="235DAFC2" w14:textId="77777777">
      <w:pPr>
        <w:pStyle w:val="heading20"/>
        <w:spacing w:before="0" w:after="0"/>
        <w:rPr>
          <w:sz w:val="22"/>
          <w:szCs w:val="22"/>
        </w:rPr>
      </w:pPr>
    </w:p>
    <w:p w14:paraId="7EBF5D9A" w14:textId="4FC7142C">
      <w:pPr>
        <w:pStyle w:val="heading20"/>
        <w:spacing w:before="0" w:after="0"/>
        <w:rPr>
          <w:sz w:val="22"/>
          <w:szCs w:val="22"/>
        </w:rPr>
      </w:pPr>
      <w:r>
        <w:rPr>
          <w:sz w:val="22"/>
          <w:szCs w:val="22"/>
        </w:rPr>
        <w:t>Short-Form and Vertical Video QA, Everywhere</w:t>
      </w:r>
    </w:p>
    <w:p w14:paraId="712B521E" w14:textId="607FF907">
      <w:r>
        <w:t>Short-form video is everywhere. Following the trend set by social</w:t>
      </w:r>
      <w:r>
        <w:t xml:space="preserve"> media</w:t>
      </w:r>
      <w:r>
        <w:t xml:space="preserve"> feeds, every major streaming platform has announced a short-form format built from its long-form catalog in the last six months: Netflix</w:t>
      </w:r>
      <w:r>
        <w:rPr>
          <w:vertAlign w:val="superscript"/>
        </w:rPr>
        <w:endnoteReference w:id="1"/>
      </w:r>
      <w:r>
        <w:t>, Prime Video</w:t>
      </w:r>
      <w:r>
        <w:rPr>
          <w:vertAlign w:val="superscript"/>
        </w:rPr>
        <w:endnoteReference w:id="2"/>
      </w:r>
      <w:r>
        <w:t>, Disney+</w:t>
      </w:r>
      <w:r>
        <w:rPr>
          <w:vertAlign w:val="superscript"/>
        </w:rPr>
        <w:endnoteReference w:id="3"/>
      </w:r>
      <w:r>
        <w:t>, and Peacock</w:t>
      </w:r>
      <w:r>
        <w:rPr>
          <w:vertAlign w:val="superscript"/>
        </w:rPr>
        <w:endnoteReference w:id="4"/>
      </w:r>
      <w:r>
        <w:t xml:space="preserve"> </w:t>
      </w:r>
      <w:r>
        <w:t xml:space="preserve">all added vertical clip feeds inside their apps. Shorts feeds are landing on Smart TVs, where content engineered for a phone </w:t>
      </w:r>
      <w:r>
        <w:t>must</w:t>
      </w:r>
      <w:r>
        <w:t xml:space="preserve"> render on a ten-foot screen. Witbe validates all of it in production.</w:t>
      </w:r>
    </w:p>
    <w:p w14:paraId="34D236CE" w14:textId="77777777"/>
    <w:p w14:paraId="25FA4A9A" w14:textId="7E2A920E">
      <w:r>
        <w:t xml:space="preserve">For one of the world's largest social media companies, Witbe monitors short-form feeds at global scale: </w:t>
      </w:r>
      <w:r>
        <w:t>100</w:t>
      </w:r>
      <w:r>
        <w:t xml:space="preserve"> real mobile devices running more than 300,000 tests per month, plus dedicated feed monitoring on Samsung and TCL Smart TVs, Fire TV, and connected streaming devices</w:t>
      </w:r>
      <w:r>
        <w:t xml:space="preserve">. </w:t>
      </w:r>
      <w:r>
        <w:t>Measured KPIs</w:t>
      </w:r>
      <w:r>
        <w:t xml:space="preserve"> include</w:t>
      </w:r>
      <w:r>
        <w:t xml:space="preserve"> time to first video, feed scroll performance, video quality across rapid transitions, audio/video sync, and ad load duration.</w:t>
      </w:r>
    </w:p>
    <w:p w14:paraId="6A2C5492" w14:textId="77777777">
      <w:pPr>
        <w:rPr>
          <w:sz w:val="20"/>
          <w:szCs w:val="20"/>
        </w:rPr>
      </w:pPr>
    </w:p>
    <w:p w14:paraId="3956B8BB" w14:textId="5CB1570F">
      <w:pPr>
        <w:textAlignment w:val="baseline"/>
        <w:rPr>
          <w:b/>
          <w:bCs/>
          <w:sz w:val="20"/>
          <w:szCs w:val="20"/>
        </w:rPr>
      </w:pPr>
      <w:r>
        <w:rPr>
          <w:b/>
          <w:bCs/>
          <w:sz w:val="20"/>
          <w:szCs w:val="20"/>
        </w:rPr>
        <w:t xml:space="preserve">Link to Photo: </w:t>
      </w:r>
      <w:hyperlink r:id="rId11" w:history="1">
        <w:r>
          <w:rPr>
            <w:rStyle w:val="Hyperlink"/>
            <w:sz w:val="20"/>
            <w:szCs w:val="20"/>
          </w:rPr>
          <w:t>www.wallstcom.com/Witbe/Witbe-Short-FormandVerticalVideoQAEverywhere.png</w:t>
        </w:r>
      </w:hyperlink>
      <w:r>
        <w:rPr>
          <w:sz w:val="20"/>
          <w:szCs w:val="20"/>
        </w:rPr>
        <w:t xml:space="preserve"> </w:t>
      </w:r>
    </w:p>
    <w:p w14:paraId="4EF9B96C" w14:textId="40044F58">
      <w:pPr>
        <w:rPr>
          <w:sz w:val="20"/>
          <w:szCs w:val="20"/>
        </w:rPr>
      </w:pPr>
      <w:r>
        <w:rPr>
          <w:b/>
          <w:bCs/>
          <w:sz w:val="20"/>
          <w:szCs w:val="20"/>
        </w:rPr>
        <w:t xml:space="preserve">Photo Caption: </w:t>
      </w:r>
      <w:r>
        <w:rPr>
          <w:sz w:val="20"/>
          <w:szCs w:val="20"/>
        </w:rPr>
        <w:t>Witbe monitors short-form and vertical video feeds on real Smart TVs and mobile devices, measuring buffering and playback quality as viewers experience them.</w:t>
      </w:r>
    </w:p>
    <w:p w14:paraId="5333DECB" w14:textId="77777777"/>
    <w:p w14:paraId="3B9FD467" w14:textId="40E9128D">
      <w:pPr>
        <w:pStyle w:val="heading20"/>
        <w:spacing w:before="0" w:after="0"/>
        <w:rPr>
          <w:sz w:val="22"/>
          <w:szCs w:val="22"/>
        </w:rPr>
      </w:pPr>
      <w:r>
        <w:rPr>
          <w:sz w:val="22"/>
          <w:szCs w:val="22"/>
        </w:rPr>
        <w:t xml:space="preserve">Ads Verified Wherever They Appear: On the Field, </w:t>
      </w:r>
      <w:r>
        <w:rPr>
          <w:sz w:val="22"/>
          <w:szCs w:val="22"/>
        </w:rPr>
        <w:t>Beside the Live Feed</w:t>
      </w:r>
      <w:r>
        <w:rPr>
          <w:sz w:val="22"/>
          <w:szCs w:val="22"/>
        </w:rPr>
        <w:t xml:space="preserve">, </w:t>
      </w:r>
      <w:r>
        <w:rPr>
          <w:sz w:val="22"/>
          <w:szCs w:val="22"/>
        </w:rPr>
        <w:t>During</w:t>
      </w:r>
      <w:r>
        <w:rPr>
          <w:sz w:val="22"/>
          <w:szCs w:val="22"/>
        </w:rPr>
        <w:t xml:space="preserve"> the Break</w:t>
      </w:r>
    </w:p>
    <w:p w14:paraId="1E570C72" w14:textId="6A9C3F3E">
      <w:r>
        <w:t>Witbe now verifies ads far beyond the ad break, including two formats that were ne</w:t>
      </w:r>
      <w:r>
        <w:t xml:space="preserve">arly  </w:t>
      </w:r>
      <w:r>
        <w:t xml:space="preserve">impossible to monitor: </w:t>
      </w:r>
      <w:r>
        <w:rPr>
          <w:b/>
          <w:bCs/>
        </w:rPr>
        <w:t>virtual ad placements</w:t>
      </w:r>
      <w:r>
        <w:t xml:space="preserve">, or </w:t>
      </w:r>
      <w:r>
        <w:rPr>
          <w:b/>
          <w:bCs/>
        </w:rPr>
        <w:t>virtual signage</w:t>
      </w:r>
      <w:r>
        <w:t>, sponsor graphics inserted directly into the game</w:t>
      </w:r>
      <w:r>
        <w:t xml:space="preserve">; </w:t>
      </w:r>
      <w:r>
        <w:t xml:space="preserve">and </w:t>
      </w:r>
      <w:r>
        <w:rPr>
          <w:b/>
          <w:bCs/>
        </w:rPr>
        <w:t>stay-live ads</w:t>
      </w:r>
      <w:r>
        <w:t>, where the action continues inside a branded frame. Premium placements, invisible to traditional verification: no break, no SCTE marker, no slate.</w:t>
      </w:r>
    </w:p>
    <w:p w14:paraId="06F98013" w14:textId="77777777"/>
    <w:p w14:paraId="0C853587" w14:textId="4E8E2B59">
      <w:r>
        <w:t xml:space="preserve">Witbe tracks </w:t>
      </w:r>
      <w:r>
        <w:t xml:space="preserve">them </w:t>
      </w:r>
      <w:r>
        <w:t>live against client-provided definitions, logging every occurrence with timecodes and video evidence. A monitoring setup this specialized used to take days to s</w:t>
      </w:r>
      <w:r>
        <w:t xml:space="preserve">et </w:t>
      </w:r>
      <w:r>
        <w:t>up, when it was possible at all</w:t>
      </w:r>
      <w:r>
        <w:t>.</w:t>
      </w:r>
      <w:r>
        <w:t xml:space="preserve"> </w:t>
      </w:r>
      <w:r>
        <w:t>T</w:t>
      </w:r>
      <w:r>
        <w:t xml:space="preserve">hanks to the Agentic SDK, it now deploys in hours. During FIFA World Cup matches </w:t>
      </w:r>
      <w:r>
        <w:t>in Europe and north America</w:t>
      </w:r>
      <w:r>
        <w:t xml:space="preserve">, Witbe monitored the broadcast on </w:t>
      </w:r>
      <w:r>
        <w:t>100</w:t>
      </w:r>
      <w:r>
        <w:t xml:space="preserve">+ real devices across </w:t>
      </w:r>
      <w:r>
        <w:t>30</w:t>
      </w:r>
      <w:r>
        <w:t>+ locations, comparing regional feeds side by side.</w:t>
      </w:r>
    </w:p>
    <w:p w14:paraId="6CC92D14" w14:textId="77777777"/>
    <w:p w14:paraId="6D6333CA" w14:textId="77777777">
      <w:r>
        <w:t>Backend systems confirm an ad was served. Only the device screen confirms it was seen.</w:t>
      </w:r>
    </w:p>
    <w:p w14:paraId="51F310FB" w14:textId="77777777">
      <w:pPr>
        <w:rPr>
          <w:sz w:val="20"/>
          <w:szCs w:val="20"/>
        </w:rPr>
      </w:pPr>
    </w:p>
    <w:p w14:paraId="4E4C61FD" w14:textId="701462F8">
      <w:pPr>
        <w:textAlignment w:val="baseline"/>
        <w:rPr>
          <w:b/>
          <w:bCs/>
          <w:sz w:val="20"/>
          <w:szCs w:val="20"/>
        </w:rPr>
      </w:pPr>
      <w:r>
        <w:rPr>
          <w:b/>
          <w:bCs/>
          <w:sz w:val="20"/>
          <w:szCs w:val="20"/>
        </w:rPr>
        <w:t xml:space="preserve">Link to Photo: </w:t>
      </w:r>
      <w:hyperlink r:id="rId12" w:history="1">
        <w:r>
          <w:rPr>
            <w:rStyle w:val="Hyperlink"/>
            <w:sz w:val="20"/>
            <w:szCs w:val="20"/>
          </w:rPr>
          <w:t>www.wallstcom.com/Witbe/Witbe-AdsVerifiedWhereverTheyAppearOntheFieldBesidetheLiveFeedDuringtheBreak.png</w:t>
        </w:r>
      </w:hyperlink>
      <w:r>
        <w:rPr>
          <w:sz w:val="20"/>
          <w:szCs w:val="20"/>
        </w:rPr>
        <w:t xml:space="preserve"> </w:t>
      </w:r>
    </w:p>
    <w:p w14:paraId="38777E6D" w14:textId="77777777">
      <w:pPr>
        <w:rPr>
          <w:sz w:val="20"/>
          <w:szCs w:val="20"/>
        </w:rPr>
      </w:pPr>
      <w:r>
        <w:rPr>
          <w:b/>
          <w:bCs/>
          <w:sz w:val="20"/>
          <w:szCs w:val="20"/>
        </w:rPr>
        <w:t xml:space="preserve">Photo Caption: </w:t>
      </w:r>
      <w:r>
        <w:rPr>
          <w:sz w:val="20"/>
          <w:szCs w:val="20"/>
        </w:rPr>
        <w:t>Witbe verifies virtual ad placements and stay-live ads on the real devices viewers watch, with video evidence for every occurrence.</w:t>
      </w:r>
    </w:p>
    <w:p w14:paraId="519DC492" w14:textId="77777777">
      <w:pPr>
        <w:pStyle w:val="heading20"/>
        <w:spacing w:before="0" w:after="0"/>
        <w:rPr>
          <w:sz w:val="22"/>
          <w:szCs w:val="22"/>
        </w:rPr>
      </w:pPr>
    </w:p>
    <w:p w14:paraId="5225F467" w14:textId="0761E513">
      <w:pPr>
        <w:pStyle w:val="heading20"/>
        <w:spacing w:before="0" w:after="0"/>
        <w:rPr>
          <w:sz w:val="22"/>
          <w:szCs w:val="22"/>
        </w:rPr>
      </w:pPr>
      <w:r>
        <w:rPr>
          <w:sz w:val="22"/>
          <w:szCs w:val="22"/>
        </w:rPr>
        <w:t>Closed Captions, Verified as Viewers See Them</w:t>
      </w:r>
    </w:p>
    <w:p w14:paraId="7DAD4C2D" w14:textId="776FADE4">
      <w:r>
        <w:t>Caption failures are invisible to backend monitoring: the stream carries caption data, so the system reports success, whatever the screen shows. Witbe verifies captions as rendered on the device: presence, language, synchronization, text matched against the spoken audio, graphic overlap, line count, garbled characters. AI-based analysis compares caption text with the audio; deterministic checks handle timing and rendering; every flagged issue links to the recorded video.</w:t>
      </w:r>
    </w:p>
    <w:p w14:paraId="6A459089" w14:textId="77777777">
      <w:pPr>
        <w:textAlignment w:val="baseline"/>
        <w:rPr>
          <w:b/>
          <w:bCs/>
          <w:sz w:val="20"/>
          <w:szCs w:val="20"/>
        </w:rPr>
      </w:pPr>
    </w:p>
    <w:p w14:paraId="48215756" w14:textId="4BFFAE0A">
      <w:pPr>
        <w:textAlignment w:val="baseline"/>
        <w:rPr>
          <w:b/>
          <w:bCs/>
          <w:sz w:val="20"/>
          <w:szCs w:val="20"/>
        </w:rPr>
      </w:pPr>
      <w:r>
        <w:rPr>
          <w:b/>
          <w:bCs/>
          <w:sz w:val="20"/>
          <w:szCs w:val="20"/>
        </w:rPr>
        <w:t xml:space="preserve">Link to Photo: </w:t>
      </w:r>
      <w:hyperlink r:id="rId13" w:history="1">
        <w:r>
          <w:rPr>
            <w:rStyle w:val="Hyperlink"/>
            <w:sz w:val="20"/>
            <w:szCs w:val="20"/>
          </w:rPr>
          <w:t>www.wallstcom.com/Witbe/Witbe-ClosedCaptionsVerifiedasViewersSeeThem.png</w:t>
        </w:r>
      </w:hyperlink>
      <w:r>
        <w:rPr>
          <w:sz w:val="20"/>
          <w:szCs w:val="20"/>
        </w:rPr>
        <w:t xml:space="preserve"> </w:t>
      </w:r>
    </w:p>
    <w:p w14:paraId="422057B5" w14:textId="095A6CB3">
      <w:pPr>
        <w:rPr>
          <w:sz w:val="20"/>
          <w:szCs w:val="20"/>
        </w:rPr>
      </w:pPr>
      <w:r>
        <w:rPr>
          <w:b/>
          <w:bCs/>
          <w:sz w:val="20"/>
          <w:szCs w:val="20"/>
        </w:rPr>
        <w:t xml:space="preserve">Photo Caption: </w:t>
      </w:r>
      <w:r>
        <w:rPr>
          <w:sz w:val="20"/>
          <w:szCs w:val="20"/>
        </w:rPr>
        <w:t>Witbe verifies closed captions as rendered on screen, flagging audio sync and accuracy issues with video evidence for every result.</w:t>
      </w:r>
    </w:p>
    <w:p w14:paraId="20C4D844" w14:textId="77777777"/>
    <w:p w14:paraId="42DA9D74" w14:textId="77777777">
      <w:pPr>
        <w:pStyle w:val="heading20"/>
        <w:spacing w:before="0" w:after="0"/>
        <w:rPr>
          <w:sz w:val="22"/>
          <w:szCs w:val="22"/>
        </w:rPr>
      </w:pPr>
      <w:r>
        <w:rPr>
          <w:sz w:val="22"/>
          <w:szCs w:val="22"/>
        </w:rPr>
        <w:t>Monitoring That Explains Itself</w:t>
      </w:r>
    </w:p>
    <w:p w14:paraId="00681B62" w14:textId="59DB77DE">
      <w:r>
        <w:t xml:space="preserve">Witbe will also demonstrate </w:t>
      </w:r>
      <w:r>
        <w:rPr>
          <w:b/>
          <w:bCs/>
        </w:rPr>
        <w:t>Smartgate</w:t>
      </w:r>
      <w:r>
        <w:rPr>
          <w:b/>
          <w:bCs/>
        </w:rPr>
        <w:t xml:space="preserve"> AI</w:t>
      </w:r>
      <w:r>
        <w:t xml:space="preserve">, its newest intelligence layer. </w:t>
      </w:r>
      <w:r>
        <w:t>Q</w:t>
      </w:r>
      <w:r>
        <w:t>uestion</w:t>
      </w:r>
      <w:r>
        <w:t>s</w:t>
      </w:r>
      <w:r>
        <w:t xml:space="preserve"> asked in plain language, such as “what are the top failing tests this week?”</w:t>
      </w:r>
      <w:r>
        <w:t xml:space="preserve"> </w:t>
      </w:r>
      <w:r>
        <w:t xml:space="preserve">return an answer grounded in measured results, with inline charts. Failing runs are compared against successful ones to pinpoint root cause; degradation trends surface across devices, ISPs, and regions before they become incidents; and the run report </w:t>
      </w:r>
      <w:r>
        <w:t xml:space="preserve">cues </w:t>
      </w:r>
      <w:r>
        <w:t>the video</w:t>
      </w:r>
      <w:r>
        <w:t xml:space="preserve"> to the exact </w:t>
      </w:r>
      <w:r>
        <w:t xml:space="preserve">measurement </w:t>
      </w:r>
      <w:r>
        <w:t>moment</w:t>
      </w:r>
      <w:r>
        <w:t xml:space="preserve">. </w:t>
      </w:r>
      <w:r>
        <w:t>Investigation collapses from minutes to seconds.</w:t>
      </w:r>
    </w:p>
    <w:p w14:paraId="486AC9C8" w14:textId="77777777"/>
    <w:p w14:paraId="54495E08" w14:textId="162DD2AE">
      <w:pPr>
        <w:textAlignment w:val="baseline"/>
        <w:rPr>
          <w:b/>
          <w:bCs/>
          <w:sz w:val="20"/>
          <w:szCs w:val="20"/>
        </w:rPr>
      </w:pPr>
      <w:r>
        <w:rPr>
          <w:b/>
          <w:bCs/>
          <w:sz w:val="20"/>
          <w:szCs w:val="20"/>
        </w:rPr>
        <w:t xml:space="preserve">Link to Photo: </w:t>
      </w:r>
      <w:hyperlink r:id="rId14" w:history="1">
        <w:r>
          <w:rPr>
            <w:rStyle w:val="Hyperlink"/>
            <w:sz w:val="20"/>
            <w:szCs w:val="20"/>
          </w:rPr>
          <w:t>www.wallstcom.com/Witbe/Witbe-MonitoringThatExplainsItself.png</w:t>
        </w:r>
      </w:hyperlink>
      <w:r>
        <w:rPr>
          <w:sz w:val="20"/>
          <w:szCs w:val="20"/>
        </w:rPr>
        <w:t xml:space="preserve"> </w:t>
      </w:r>
    </w:p>
    <w:p w14:paraId="1DA94B06" w14:textId="2A0A0A6C">
      <w:pPr>
        <w:rPr>
          <w:sz w:val="20"/>
          <w:szCs w:val="20"/>
        </w:rPr>
      </w:pPr>
      <w:r>
        <w:rPr>
          <w:b/>
          <w:bCs/>
          <w:sz w:val="20"/>
          <w:szCs w:val="20"/>
        </w:rPr>
        <w:t xml:space="preserve">Photo Caption: </w:t>
      </w:r>
      <w:r>
        <w:rPr>
          <w:sz w:val="20"/>
          <w:szCs w:val="20"/>
        </w:rPr>
        <w:t>Witbe's</w:t>
      </w:r>
      <w:r>
        <w:rPr>
          <w:sz w:val="20"/>
          <w:szCs w:val="20"/>
        </w:rPr>
        <w:t xml:space="preserve"> </w:t>
      </w:r>
      <w:r>
        <w:rPr>
          <w:sz w:val="20"/>
          <w:szCs w:val="20"/>
        </w:rPr>
        <w:t>Smartgate</w:t>
      </w:r>
      <w:r>
        <w:rPr>
          <w:sz w:val="20"/>
          <w:szCs w:val="20"/>
        </w:rPr>
        <w:t xml:space="preserve"> AI answers plain-language questions with insights grounded in measured KPIs from real devices.</w:t>
      </w:r>
    </w:p>
    <w:p w14:paraId="26705240" w14:textId="77777777">
      <w:pPr>
        <w:pStyle w:val="heading20"/>
        <w:spacing w:before="0" w:after="0"/>
        <w:rPr>
          <w:sz w:val="22"/>
          <w:szCs w:val="22"/>
        </w:rPr>
      </w:pPr>
    </w:p>
    <w:p w14:paraId="41CE9C05" w14:textId="1653C319">
      <w:pPr>
        <w:pStyle w:val="heading20"/>
        <w:spacing w:before="0" w:after="0"/>
        <w:rPr>
          <w:sz w:val="22"/>
          <w:szCs w:val="22"/>
        </w:rPr>
      </w:pPr>
      <w:r>
        <w:rPr>
          <w:sz w:val="22"/>
          <w:szCs w:val="22"/>
        </w:rPr>
        <w:t>Shipping Continuously, All the Way to Amsterdam</w:t>
      </w:r>
    </w:p>
    <w:p w14:paraId="534E34A5" w14:textId="53926759">
      <w:r>
        <w:t xml:space="preserve">Witbe </w:t>
      </w:r>
      <w:r>
        <w:t>releases</w:t>
      </w:r>
      <w:r>
        <w:t xml:space="preserve"> new AI capabilities continuously. At this pace, the weeks between now and Amsterdam </w:t>
      </w:r>
      <w:r>
        <w:t>will bring more advances.</w:t>
      </w:r>
    </w:p>
    <w:p w14:paraId="60362796" w14:textId="77777777"/>
    <w:p w14:paraId="126B2F14" w14:textId="65F39ECA">
      <w:pPr>
        <w:pStyle w:val="heading20"/>
        <w:spacing w:before="0" w:after="0"/>
        <w:ind w:left="720"/>
        <w:rPr>
          <w:b w:val="0"/>
          <w:bCs w:val="0"/>
          <w:i/>
          <w:iCs/>
          <w:color w:val="auto"/>
          <w:sz w:val="22"/>
          <w:szCs w:val="22"/>
        </w:rPr>
      </w:pPr>
      <w:r>
        <w:rPr>
          <w:b w:val="0"/>
          <w:bCs w:val="0"/>
          <w:i/>
          <w:iCs/>
          <w:color w:val="auto"/>
          <w:sz w:val="22"/>
          <w:szCs w:val="22"/>
        </w:rPr>
        <w:t xml:space="preserve">"Our clients are seeing productivity gains they did not think were possible, and Witbe Suite 41 has only been rolling out for a few months," </w:t>
      </w:r>
      <w:r>
        <w:rPr>
          <w:b w:val="0"/>
          <w:bCs w:val="0"/>
          <w:color w:val="auto"/>
          <w:sz w:val="22"/>
          <w:szCs w:val="22"/>
        </w:rPr>
        <w:t>said Mathieu Planche, CEO of Witbe</w:t>
      </w:r>
      <w:r>
        <w:rPr>
          <w:b w:val="0"/>
          <w:bCs w:val="0"/>
          <w:i/>
          <w:iCs/>
          <w:color w:val="auto"/>
          <w:sz w:val="22"/>
          <w:szCs w:val="22"/>
        </w:rPr>
        <w:t>. "AI was the missing link: it gives our tests the reasoning of a real viewer, so they keep working when everything on screen changes. And the pace is accelerating. We expect to arrive at IBC with even more to announce</w:t>
      </w:r>
      <w:r>
        <w:rPr>
          <w:b w:val="0"/>
          <w:bCs w:val="0"/>
          <w:i/>
          <w:iCs/>
          <w:color w:val="auto"/>
          <w:sz w:val="22"/>
          <w:szCs w:val="22"/>
        </w:rPr>
        <w:t>, so s</w:t>
      </w:r>
      <w:r>
        <w:rPr>
          <w:b w:val="0"/>
          <w:bCs w:val="0"/>
          <w:i/>
          <w:iCs/>
          <w:color w:val="auto"/>
          <w:sz w:val="22"/>
          <w:szCs w:val="22"/>
        </w:rPr>
        <w:t>tay tuned.</w:t>
      </w:r>
      <w:r>
        <w:rPr>
          <w:b w:val="0"/>
          <w:bCs w:val="0"/>
          <w:i/>
          <w:iCs/>
          <w:color w:val="auto"/>
          <w:sz w:val="22"/>
          <w:szCs w:val="22"/>
        </w:rPr>
        <w:t>"</w:t>
      </w:r>
    </w:p>
    <w:p w14:paraId="58E0F60F" w14:textId="77777777">
      <w:pPr>
        <w:pStyle w:val="heading20"/>
        <w:spacing w:before="0" w:after="0"/>
        <w:rPr>
          <w:sz w:val="22"/>
          <w:szCs w:val="22"/>
        </w:rPr>
      </w:pPr>
    </w:p>
    <w:p w14:paraId="6FB1CC8F" w14:textId="1899A1CD">
      <w:pPr>
        <w:pStyle w:val="heading20"/>
        <w:spacing w:before="0" w:after="0"/>
        <w:rPr>
          <w:sz w:val="22"/>
          <w:szCs w:val="22"/>
        </w:rPr>
      </w:pPr>
      <w:r>
        <w:rPr>
          <w:sz w:val="22"/>
          <w:szCs w:val="22"/>
        </w:rPr>
        <w:t>Book Your Session</w:t>
      </w:r>
    </w:p>
    <w:p w14:paraId="5917378C" w14:textId="28D07802">
      <w:r>
        <w:t xml:space="preserve">Demo, R&amp;D briefings, and executive interviews can be scheduled now: </w:t>
      </w:r>
      <w:hyperlink r:id="rId15">
        <w:r>
          <w:rPr>
            <w:rStyle w:val="Hyperlink"/>
          </w:rPr>
          <w:t>witbe.net/events/ibc-2026</w:t>
        </w:r>
      </w:hyperlink>
    </w:p>
    <w:p w14:paraId="302FDD65" w14:textId="77777777">
      <w:pPr>
        <w:pStyle w:val="heading20"/>
        <w:spacing w:before="0" w:after="0"/>
        <w:rPr>
          <w:sz w:val="20"/>
          <w:szCs w:val="20"/>
        </w:rPr>
      </w:pPr>
    </w:p>
    <w:p w14:paraId="3B9B96C0" w14:textId="0273D144">
      <w:pPr>
        <w:pStyle w:val="heading20"/>
        <w:spacing w:before="0" w:after="0"/>
        <w:rPr>
          <w:sz w:val="21"/>
          <w:szCs w:val="21"/>
        </w:rPr>
      </w:pPr>
      <w:r>
        <w:rPr>
          <w:sz w:val="21"/>
          <w:szCs w:val="21"/>
        </w:rPr>
        <w:t>About Witbe</w:t>
      </w:r>
    </w:p>
    <w:p w14:paraId="12340B10" w14:textId="77777777">
      <w:pPr>
        <w:rPr>
          <w:sz w:val="21"/>
          <w:szCs w:val="21"/>
        </w:rPr>
      </w:pPr>
      <w:r>
        <w:rPr>
          <w:sz w:val="21"/>
          <w:szCs w:val="21"/>
        </w:rPr>
        <w:t>Witbe (Euronext Growth - FR0013143872 - ALWIT) provides an AI-powered testing and monitoring infrastructure for streaming platforms. From set-top boxes and Smart TVs to mobile phones, Witbe enables broadcasters, operators, and video providers to deliver high-quality viewing experiences, tested and monitored across real networks, in real conditions.</w:t>
      </w:r>
    </w:p>
    <w:p w14:paraId="2416D6F7" w14:textId="77777777">
      <w:pPr>
        <w:rPr>
          <w:sz w:val="21"/>
          <w:szCs w:val="21"/>
        </w:rPr>
      </w:pPr>
    </w:p>
    <w:p w14:paraId="4B7D5D16" w14:textId="6FEC82D5">
      <w:pPr>
        <w:rPr>
          <w:sz w:val="21"/>
          <w:szCs w:val="21"/>
        </w:rPr>
      </w:pPr>
      <w:r>
        <w:rPr>
          <w:sz w:val="21"/>
          <w:szCs w:val="21"/>
        </w:rPr>
        <w:t xml:space="preserve">Built on proprietary technology, including MOS-based video quality measurement and intelligent device control, </w:t>
      </w:r>
      <w:r>
        <w:rPr>
          <w:sz w:val="21"/>
          <w:szCs w:val="21"/>
        </w:rPr>
        <w:t>Witbe's</w:t>
      </w:r>
      <w:r>
        <w:rPr>
          <w:sz w:val="21"/>
          <w:szCs w:val="21"/>
        </w:rPr>
        <w:t xml:space="preserve"> platform connects four AI-native layers into a single system: real-device execution (</w:t>
      </w:r>
      <w:r>
        <w:rPr>
          <w:sz w:val="21"/>
          <w:szCs w:val="21"/>
        </w:rPr>
        <w:t>Witbox</w:t>
      </w:r>
      <w:r>
        <w:rPr>
          <w:sz w:val="21"/>
          <w:szCs w:val="21"/>
        </w:rPr>
        <w:t>), automation that adapts to UI changes and scales across apps and OS versions (Agentic SDK), a virtual NOC with natural language interaction for real-time operational control (REC), and intelligent analysis that automatically identifies and prioritizes issues before they reach viewers (</w:t>
      </w:r>
      <w:r>
        <w:rPr>
          <w:sz w:val="21"/>
          <w:szCs w:val="21"/>
        </w:rPr>
        <w:t>Smartgate</w:t>
      </w:r>
      <w:r>
        <w:rPr>
          <w:sz w:val="21"/>
          <w:szCs w:val="21"/>
        </w:rPr>
        <w:t xml:space="preserve"> AI</w:t>
      </w:r>
      <w:r>
        <w:rPr>
          <w:sz w:val="21"/>
          <w:szCs w:val="21"/>
        </w:rPr>
        <w:t>).</w:t>
      </w:r>
    </w:p>
    <w:p w14:paraId="40BD0C3C" w14:textId="77777777">
      <w:pPr>
        <w:rPr>
          <w:sz w:val="21"/>
          <w:szCs w:val="21"/>
        </w:rPr>
      </w:pPr>
    </w:p>
    <w:p w14:paraId="18C1CAA9" w14:textId="5B894189">
      <w:pPr>
        <w:rPr>
          <w:sz w:val="21"/>
          <w:szCs w:val="21"/>
        </w:rPr>
      </w:pPr>
      <w:r>
        <w:rPr>
          <w:sz w:val="21"/>
          <w:szCs w:val="21"/>
        </w:rPr>
        <w:t xml:space="preserve">With over 25 years of experience supporting QA and video operations teams, Witbe operates worldwide and is trusted by over 300 leading brands including Comcast, Cox, Verizon, Peacock, and Orange in more than 50 countries. Learn more at </w:t>
      </w:r>
      <w:hyperlink r:id="rId16">
        <w:r>
          <w:rPr>
            <w:rStyle w:val="Hyperlink"/>
            <w:sz w:val="21"/>
            <w:szCs w:val="21"/>
          </w:rPr>
          <w:t>www.witbe.net</w:t>
        </w:r>
      </w:hyperlink>
      <w:r>
        <w:rPr>
          <w:sz w:val="21"/>
          <w:szCs w:val="21"/>
        </w:rPr>
        <w:t>.</w:t>
      </w:r>
    </w:p>
    <w:p w14:paraId="6D78CFF8" w14:textId="77777777">
      <w:pPr>
        <w:rPr>
          <w:sz w:val="21"/>
          <w:szCs w:val="21"/>
        </w:rPr>
      </w:pPr>
    </w:p>
    <w:p w14:paraId="6968D76C" w14:textId="06AA5C79">
      <w:pPr>
        <w:rPr>
          <w:sz w:val="21"/>
          <w:szCs w:val="21"/>
        </w:rPr>
      </w:pPr>
      <w:r>
        <w:rPr>
          <w:b/>
          <w:bCs/>
          <w:sz w:val="21"/>
          <w:szCs w:val="21"/>
        </w:rPr>
        <w:t xml:space="preserve">Link to Word Doc: </w:t>
      </w:r>
      <w:hyperlink r:id="rId17" w:history="1">
        <w:r>
          <w:rPr>
            <w:rStyle w:val="Hyperlink"/>
            <w:sz w:val="21"/>
            <w:szCs w:val="21"/>
          </w:rPr>
          <w:t>www.wallstcom.com/Witbe/260723-Witbe-IBC2026.docx</w:t>
        </w:r>
      </w:hyperlink>
      <w:r>
        <w:rPr>
          <w:sz w:val="21"/>
          <w:szCs w:val="21"/>
        </w:rPr>
        <w:t xml:space="preserve"> </w:t>
      </w:r>
    </w:p>
    <w:p w14:paraId="2C7169BA" w14:textId="77777777">
      <w:pPr>
        <w:rPr>
          <w:sz w:val="21"/>
          <w:szCs w:val="21"/>
        </w:rPr>
      </w:pPr>
    </w:p>
    <w:p w14:paraId="4BABCAD5" w14:textId="55C8F091">
      <w:pPr>
        <w:rPr>
          <w:sz w:val="21"/>
          <w:szCs w:val="21"/>
        </w:rPr>
      </w:pPr>
      <w:r>
        <w:rPr>
          <w:b/>
          <w:bCs/>
          <w:sz w:val="21"/>
          <w:szCs w:val="21"/>
        </w:rPr>
        <w:t>Company Contacts</w:t>
      </w:r>
    </w:p>
    <w:p w14:paraId="5BF50FC9" w14:textId="77777777">
      <w:pPr>
        <w:rPr>
          <w:sz w:val="21"/>
          <w:szCs w:val="21"/>
        </w:rPr>
      </w:pPr>
      <w:r>
        <w:rPr>
          <w:sz w:val="21"/>
          <w:szCs w:val="21"/>
        </w:rPr>
        <w:t>Noemie Galabru, CMO</w:t>
      </w:r>
    </w:p>
    <w:p w14:paraId="33ADBB41" w14:textId="77777777">
      <w:pPr>
        <w:rPr>
          <w:sz w:val="21"/>
          <w:szCs w:val="21"/>
        </w:rPr>
      </w:pPr>
      <w:r>
        <w:rPr>
          <w:sz w:val="21"/>
          <w:szCs w:val="21"/>
        </w:rPr>
        <w:t>Tel: +1 (934) 799-0121</w:t>
      </w:r>
    </w:p>
    <w:p w14:paraId="671995DB" w14:textId="01B9D8FE">
      <w:pPr>
        <w:rPr>
          <w:sz w:val="21"/>
          <w:szCs w:val="21"/>
        </w:rPr>
      </w:pPr>
      <w:r>
        <w:rPr>
          <w:sz w:val="21"/>
          <w:szCs w:val="21"/>
        </w:rPr>
        <w:t xml:space="preserve">Email: </w:t>
      </w:r>
      <w:hyperlink r:id="rId18" w:history="1">
        <w:r>
          <w:rPr>
            <w:rStyle w:val="Hyperlink"/>
            <w:sz w:val="21"/>
            <w:szCs w:val="21"/>
          </w:rPr>
          <w:t>noemie.galabru@witbe.net</w:t>
        </w:r>
      </w:hyperlink>
    </w:p>
    <w:p w14:paraId="0FAADC1B" w14:textId="40E03DCA">
      <w:pPr>
        <w:rPr>
          <w:sz w:val="21"/>
          <w:szCs w:val="21"/>
        </w:rPr>
      </w:pPr>
      <w:hyperlink r:id="rId19" w:history="1">
        <w:r>
          <w:rPr>
            <w:rStyle w:val="Hyperlink"/>
            <w:sz w:val="21"/>
            <w:szCs w:val="21"/>
          </w:rPr>
          <w:t>press@witbe.net</w:t>
        </w:r>
      </w:hyperlink>
    </w:p>
    <w:p w14:paraId="15FDD880" w14:textId="4A46205A">
      <w:pPr>
        <w:rPr>
          <w:sz w:val="21"/>
          <w:szCs w:val="21"/>
        </w:rPr>
      </w:pPr>
      <w:r>
        <w:rPr>
          <w:sz w:val="21"/>
          <w:szCs w:val="21"/>
        </w:rPr>
        <w:t xml:space="preserve">Witbe, 350 7th Avenue, Suite 2202, New York, NY 10001 - </w:t>
      </w:r>
      <w:hyperlink r:id="rId20" w:history="1">
        <w:r>
          <w:rPr>
            <w:rStyle w:val="Hyperlink"/>
            <w:sz w:val="21"/>
            <w:szCs w:val="21"/>
          </w:rPr>
          <w:t>www.witbe.net</w:t>
        </w:r>
      </w:hyperlink>
      <w:r>
        <w:rPr>
          <w:sz w:val="21"/>
          <w:szCs w:val="21"/>
        </w:rPr>
        <w:t xml:space="preserve"> </w:t>
      </w:r>
    </w:p>
    <w:p w14:paraId="122161D6" w14:textId="2EEE089F">
      <w:pPr>
        <w:jc w:val="center"/>
        <w:rPr>
          <w:sz w:val="20"/>
          <w:szCs w:val="20"/>
        </w:rPr>
      </w:pPr>
    </w:p>
    <w:sectPr>
      <w:headerReference w:type="first" r:id="rId21"/>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B24EBF" w14:textId="77777777">
      <w:r>
        <w:separator/>
      </w:r>
    </w:p>
  </w:endnote>
  <w:endnote w:type="continuationSeparator" w:id="0">
    <w:p w14:paraId="6671F60E" w14:textId="77777777">
      <w:r>
        <w:continuationSeparator/>
      </w:r>
    </w:p>
  </w:endnote>
  <w:endnote w:id="1">
    <w:p w14:paraId="44B7BB3B" w14:textId="1F7C3895">
      <w:pPr>
        <w:rPr>
          <w:sz w:val="18"/>
        </w:rPr>
      </w:pPr>
      <w:r>
        <w:rPr>
          <w:vertAlign w:val="superscript"/>
        </w:rPr>
        <w:endnoteRef/>
      </w:r>
      <w:r>
        <w:rPr>
          <w:sz w:val="18"/>
        </w:rPr>
        <w:t xml:space="preserve"> Variety, "Netflix Launches New Mobile App With Vertical Video 'Clips' Feed," April 30, 2026 </w:t>
      </w:r>
    </w:p>
  </w:endnote>
  <w:endnote w:id="2">
    <w:p w14:paraId="5796B015" w14:textId="7B937EEC">
      <w:pPr>
        <w:rPr>
          <w:sz w:val="18"/>
        </w:rPr>
      </w:pPr>
      <w:r>
        <w:rPr>
          <w:vertAlign w:val="superscript"/>
        </w:rPr>
        <w:endnoteRef/>
      </w:r>
      <w:r>
        <w:rPr>
          <w:sz w:val="18"/>
        </w:rPr>
        <w:t xml:space="preserve"> Amazon Press Center, "Prime Video delivers a new way to discover entertainment with Clips," May 2026 </w:t>
      </w:r>
    </w:p>
  </w:endnote>
  <w:endnote w:id="3">
    <w:p w14:paraId="4AEDF3D0" w14:textId="34BA23CA">
      <w:pPr>
        <w:rPr>
          <w:sz w:val="18"/>
        </w:rPr>
      </w:pPr>
      <w:r>
        <w:rPr>
          <w:vertAlign w:val="superscript"/>
        </w:rPr>
        <w:endnoteRef/>
      </w:r>
      <w:r>
        <w:rPr>
          <w:sz w:val="18"/>
        </w:rPr>
        <w:t xml:space="preserve"> TechCrunch, "Disney+ is rolling out its TikTok-like 'Verts' short-form video feed," March 12, 2026 </w:t>
      </w:r>
    </w:p>
  </w:endnote>
  <w:endnote w:id="4">
    <w:p w14:paraId="25AF58C4" w14:textId="49DBECA6">
      <w:pPr>
        <w:rPr>
          <w:sz w:val="18"/>
        </w:rPr>
      </w:pPr>
      <w:r>
        <w:rPr>
          <w:vertAlign w:val="superscript"/>
        </w:rPr>
        <w:endnoteRef/>
      </w:r>
      <w:r>
        <w:rPr>
          <w:sz w:val="18"/>
        </w:rPr>
        <w:t xml:space="preserve"> NBCUniversal, "Peacock Deepens Mobile Engagement With Vertical Video and Original Unscripted </w:t>
      </w:r>
      <w:r>
        <w:rPr>
          <w:sz w:val="18"/>
        </w:rPr>
        <w:t>Microdramas</w:t>
      </w:r>
      <w:r>
        <w:rPr>
          <w:sz w:val="18"/>
        </w:rPr>
        <w:t>," March 2026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FF977D" w14:textId="77777777">
      <w:r>
        <w:separator/>
      </w:r>
    </w:p>
  </w:footnote>
  <w:footnote w:type="continuationSeparator" w:id="0">
    <w:p w14:paraId="67BD3F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D3CC1F" w14:textId="50291DF9">
    <w:pPr>
      <w:pStyle w:val="Header"/>
      <w:tabs>
        <w:tab w:val="clear" w:pos="4680"/>
        <w:tab w:val="clear" w:pos="9360"/>
        <w:tab w:val="left" w:pos="643"/>
      </w:tabs>
    </w:pPr>
    <w:r>
      <w:rPr>
        <w:noProof/>
      </w:rPr>
      <w:drawing>
        <wp:anchor distT="0" distB="0" distL="114300" distR="114300" simplePos="0" relativeHeight="251658240" behindDoc="1" locked="0" layoutInCell="1" allowOverlap="1" wp14:anchorId="379C5083" wp14:editId="01917F53">
          <wp:simplePos x="0" y="0"/>
          <wp:positionH relativeFrom="column">
            <wp:posOffset>4199687</wp:posOffset>
          </wp:positionH>
          <wp:positionV relativeFrom="paragraph">
            <wp:posOffset>-214630</wp:posOffset>
          </wp:positionV>
          <wp:extent cx="2034540" cy="1067435"/>
          <wp:effectExtent l="0" t="0" r="0" b="0"/>
          <wp:wrapTopAndBottom/>
          <wp:docPr id="1018423348"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492062" name="Picture 2"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34540" cy="10674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5A8022"/>
    <w:multiLevelType w:val="hybridMultilevel"/>
    <w:tmpl w:val="FFFFFFFF"/>
    <w:lvl w:ilvl="0" w:tplc="78886320">
      <w:start w:val="1"/>
      <w:numFmt w:val="bullet"/>
      <w:lvlText w:val="●"/>
      <w:lvlJc w:val="left"/>
      <w:pPr>
        <w:ind w:left="720" w:hanging="360"/>
      </w:pPr>
    </w:lvl>
    <w:lvl w:ilvl="1" w:tplc="24B80AC2">
      <w:start w:val="1"/>
      <w:numFmt w:val="bullet"/>
      <w:lvlText w:val="○"/>
      <w:lvlJc w:val="left"/>
      <w:pPr>
        <w:ind w:left="1440" w:hanging="360"/>
      </w:pPr>
    </w:lvl>
    <w:lvl w:ilvl="2" w:tplc="FDF414A8">
      <w:start w:val="1"/>
      <w:numFmt w:val="bullet"/>
      <w:lvlText w:val="■"/>
      <w:lvlJc w:val="left"/>
      <w:pPr>
        <w:ind w:left="2160" w:hanging="360"/>
      </w:pPr>
    </w:lvl>
    <w:lvl w:ilvl="3" w:tplc="C3D8D7D0">
      <w:start w:val="1"/>
      <w:numFmt w:val="bullet"/>
      <w:lvlText w:val="●"/>
      <w:lvlJc w:val="left"/>
      <w:pPr>
        <w:ind w:left="2880" w:hanging="360"/>
      </w:pPr>
    </w:lvl>
    <w:lvl w:ilvl="4" w:tplc="D480E318">
      <w:start w:val="1"/>
      <w:numFmt w:val="bullet"/>
      <w:lvlText w:val="○"/>
      <w:lvlJc w:val="left"/>
      <w:pPr>
        <w:ind w:left="3600" w:hanging="360"/>
      </w:pPr>
    </w:lvl>
    <w:lvl w:ilvl="5" w:tplc="A51EE652">
      <w:start w:val="1"/>
      <w:numFmt w:val="bullet"/>
      <w:lvlText w:val="■"/>
      <w:lvlJc w:val="left"/>
      <w:pPr>
        <w:ind w:left="4320" w:hanging="360"/>
      </w:pPr>
    </w:lvl>
    <w:lvl w:ilvl="6" w:tplc="75747282">
      <w:start w:val="1"/>
      <w:numFmt w:val="bullet"/>
      <w:lvlText w:val="●"/>
      <w:lvlJc w:val="left"/>
      <w:pPr>
        <w:ind w:left="5040" w:hanging="360"/>
      </w:pPr>
    </w:lvl>
    <w:lvl w:ilvl="7" w:tplc="89842F58">
      <w:start w:val="1"/>
      <w:numFmt w:val="bullet"/>
      <w:lvlText w:val="●"/>
      <w:lvlJc w:val="left"/>
      <w:pPr>
        <w:ind w:left="5760" w:hanging="360"/>
      </w:pPr>
    </w:lvl>
    <w:lvl w:ilvl="8" w:tplc="BB566FFC">
      <w:start w:val="1"/>
      <w:numFmt w:val="bullet"/>
      <w:lvlText w:val="●"/>
      <w:lvlJc w:val="left"/>
      <w:pPr>
        <w:ind w:left="6480" w:hanging="360"/>
      </w:pPr>
    </w:lvl>
  </w:abstractNum>
  <w:num w:numId="1" w16cid:durableId="32462667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AB8B456"/>
  <w15:docId w15:val="{273783FF-6DD7-48FE-9288-CDE52367E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heading10">
    <w:name w:val="heading 10"/>
    <w:qFormat/>
    <w:pPr>
      <w:spacing w:before="120" w:after="240"/>
      <w:outlineLvl w:val="0"/>
    </w:pPr>
    <w:rPr>
      <w:b/>
      <w:bCs/>
      <w:color w:val="000000"/>
      <w:sz w:val="30"/>
      <w:szCs w:val="30"/>
    </w:rPr>
  </w:style>
  <w:style w:type="paragraph" w:customStyle="1" w:styleId="heading20">
    <w:name w:val="heading 20"/>
    <w:qFormat/>
    <w:pPr>
      <w:spacing w:before="280" w:after="180"/>
      <w:outlineLvl w:val="1"/>
    </w:pPr>
    <w:rPr>
      <w:b/>
      <w:bCs/>
      <w:color w:val="000000"/>
      <w:sz w:val="25"/>
      <w:szCs w:val="25"/>
    </w:rPr>
  </w:style>
  <w:style w:type="paragraph" w:styleId="Revision">
    <w:name w:val="Revision"/>
    <w:hidden/>
    <w:uiPriority w:val="99"/>
    <w:semiHidden/>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styleId="SubtleEmphasis">
    <w:name w:val="Subtle Emphasis"/>
    <w:basedOn w:val="DefaultParagraphFont"/>
    <w:uiPriority w:val="19"/>
    <w:qFormat/>
    <w:rPr>
      <w:i/>
      <w:iCs/>
      <w:color w:val="404040" w:themeColor="text1" w:themeTint="BF"/>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allstcom.com/Witbe/Witbe-ClosedCaptionsVerifiedasViewersSeeThem.png" TargetMode="External"/><Relationship Id="rId18" Type="http://schemas.openxmlformats.org/officeDocument/2006/relationships/hyperlink" Target="mailto:noemie.galabru@witbe.net?subject=Witbe%20IBC%202026%20PR" TargetMode="External"/><Relationship Id="rId26"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wallstcom.com/Witbe/Witbe-AdsVerifiedWhereverTheyAppearOntheFieldBesidetheLiveFeedDuringtheBreak.png" TargetMode="External"/><Relationship Id="rId17" Type="http://schemas.openxmlformats.org/officeDocument/2006/relationships/hyperlink" Target="https://www.wallstcom.com/Witbe/260723-Witbe-IBC2026.docx" TargetMode="External"/><Relationship Id="rId25" Type="http://schemas.openxmlformats.org/officeDocument/2006/relationships/customXml" Target="../customXml/item2.xml"/><Relationship Id="rId16" Type="http://schemas.openxmlformats.org/officeDocument/2006/relationships/hyperlink" Target="https://www.witbe.net" TargetMode="External"/><Relationship Id="rId20" Type="http://schemas.openxmlformats.org/officeDocument/2006/relationships/hyperlink" Target="http://www.witbe.net" TargetMode="External"/><Relationship Id="rId6" Type="http://schemas.openxmlformats.org/officeDocument/2006/relationships/settings" Target="settings.xml"/><Relationship Id="rId11" Type="http://schemas.openxmlformats.org/officeDocument/2006/relationships/hyperlink" Target="https://www.wallstcom.com/Witbe/Witbe-Short-FormandVerticalVideoQAEverywhere.png" TargetMode="External"/><Relationship Id="rId24"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hyperlink" Target="https://www.witbe.net/events/ibc-2026/" TargetMode="External"/><Relationship Id="rId23" Type="http://schemas.openxmlformats.org/officeDocument/2006/relationships/theme" Target="theme/theme1.xml"/><Relationship Id="rId10" Type="http://schemas.openxmlformats.org/officeDocument/2006/relationships/hyperlink" Target="https://www.wallstcom.com/Witbe/Witbe-WatchaTestBuildItselfonaRealDevice.png" TargetMode="External"/><Relationship Id="rId19" Type="http://schemas.openxmlformats.org/officeDocument/2006/relationships/hyperlink" Target="mailto:press@witbe.net?subject=Witbe%20IBC%202026%20P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allstcom.com/Witbe/Witbe-MonitoringThatExplainsItself.pn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21" ma:contentTypeDescription="Create a new document." ma:contentTypeScope="" ma:versionID="7473a2bb33acab14d9885b4bec8c82f1">
  <xsd:schema xmlns:xsd="http://www.w3.org/2001/XMLSchema" xmlns:xs="http://www.w3.org/2001/XMLSchema" xmlns:p="http://schemas.microsoft.com/office/2006/metadata/properties" xmlns:ns1="http://schemas.microsoft.com/sharepoint/v3" xmlns:ns2="0577bf0f-24a0-4866-a4b7-c5543808036f" xmlns:ns3="285d8ae4-1610-4ce0-a10a-53c85cf984ee" targetNamespace="http://schemas.microsoft.com/office/2006/metadata/properties" ma:root="true" ma:fieldsID="cdceee3ce2082c0eec41fc5847e185ef" ns1:_="" ns2:_="" ns3:_="">
    <xsd:import namespace="http://schemas.microsoft.com/sharepoint/v3"/>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85d8ae4-1610-4ce0-a10a-53c85cf984ee" xsi:nil="true"/>
    <lcf76f155ced4ddcb4097134ff3c332f xmlns="0577bf0f-24a0-4866-a4b7-c554380803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896DC1-E935-49BF-907C-FAE82B65AED7}"/>
</file>

<file path=customXml/itemProps2.xml><?xml version="1.0" encoding="utf-8"?>
<ds:datastoreItem xmlns:ds="http://schemas.openxmlformats.org/officeDocument/2006/customXml" ds:itemID="{6FB1C4AB-B9E1-4BE5-B187-F8EBC3E6905F}"/>
</file>

<file path=customXml/itemProps3.xml><?xml version="1.0" encoding="utf-8"?>
<ds:datastoreItem xmlns:ds="http://schemas.openxmlformats.org/officeDocument/2006/customXml" ds:itemID="{48C72068-3616-45AE-A941-8194ADF5EFC2}"/>
</file>

<file path=docProps/app.xml><?xml version="1.0" encoding="utf-8"?>
<Properties xmlns="http://schemas.openxmlformats.org/officeDocument/2006/extended-properties" xmlns:vt="http://schemas.openxmlformats.org/officeDocument/2006/docPropsVTypes">
  <Template/>
  <TotalTime>0</TotalTime>
  <Pages>3</Pages>
  <Words>1403</Words>
  <Characters>8000</Characters>
  <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0x0101009E5E32F9E5E5284A85741B0D0BD65316</vt:lpwstr>
  </property>
</Properties>
</file>